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59E3929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100</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721B4" w:rsidRPr="001721B4">
        <w:rPr>
          <w:rFonts w:ascii="Arial" w:eastAsia="SimSun" w:hAnsi="Arial" w:cs="Times New Roman"/>
          <w:b/>
          <w:bCs/>
          <w:sz w:val="24"/>
          <w:szCs w:val="20"/>
          <w:lang w:val="en-GB" w:eastAsia="ja-JP"/>
        </w:rPr>
        <w:t>R4-</w:t>
      </w:r>
      <w:r w:rsidR="00E407CE" w:rsidRPr="00E407CE">
        <w:t xml:space="preserve"> </w:t>
      </w:r>
      <w:r w:rsidR="00E407CE" w:rsidRPr="00E407CE">
        <w:rPr>
          <w:rFonts w:ascii="Arial" w:eastAsia="SimSun" w:hAnsi="Arial" w:cs="Times New Roman"/>
          <w:b/>
          <w:bCs/>
          <w:sz w:val="24"/>
          <w:szCs w:val="20"/>
          <w:lang w:val="en-GB" w:eastAsia="ja-JP"/>
        </w:rPr>
        <w:t>2112300</w:t>
      </w:r>
    </w:p>
    <w:bookmarkEnd w:id="0"/>
    <w:bookmarkEnd w:id="1"/>
    <w:p w14:paraId="5E338201" w14:textId="01F4F0FE"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D71395">
        <w:rPr>
          <w:rFonts w:ascii="Arial" w:eastAsia="SimSun" w:hAnsi="Arial" w:cs="Times New Roman"/>
          <w:b/>
          <w:sz w:val="24"/>
          <w:szCs w:val="20"/>
          <w:lang w:val="en-GB"/>
        </w:rPr>
        <w:t>1</w:t>
      </w:r>
      <w:r w:rsidR="006F3204">
        <w:rPr>
          <w:rFonts w:ascii="Arial" w:eastAsia="SimSun" w:hAnsi="Arial" w:cs="Times New Roman"/>
          <w:b/>
          <w:sz w:val="24"/>
          <w:szCs w:val="20"/>
          <w:lang w:val="en-GB"/>
        </w:rPr>
        <w:t>6</w:t>
      </w:r>
      <w:r w:rsidR="00D71395">
        <w:rPr>
          <w:rFonts w:ascii="Arial" w:eastAsia="SimSun" w:hAnsi="Arial" w:cs="Times New Roman"/>
          <w:b/>
          <w:sz w:val="24"/>
          <w:szCs w:val="20"/>
          <w:lang w:val="en-GB"/>
        </w:rPr>
        <w:t>-2</w:t>
      </w:r>
      <w:r w:rsidR="006F3204">
        <w:rPr>
          <w:rFonts w:ascii="Arial" w:eastAsia="SimSun" w:hAnsi="Arial" w:cs="Times New Roman"/>
          <w:b/>
          <w:sz w:val="24"/>
          <w:szCs w:val="20"/>
          <w:lang w:val="en-GB"/>
        </w:rPr>
        <w:t>7</w:t>
      </w:r>
      <w:r w:rsidR="00D71395">
        <w:rPr>
          <w:rFonts w:ascii="Arial" w:eastAsia="SimSun" w:hAnsi="Arial" w:cs="Times New Roman"/>
          <w:b/>
          <w:sz w:val="24"/>
          <w:szCs w:val="20"/>
          <w:lang w:val="en-GB"/>
        </w:rPr>
        <w:t xml:space="preserve"> </w:t>
      </w:r>
      <w:proofErr w:type="gramStart"/>
      <w:r w:rsidR="00D71395">
        <w:rPr>
          <w:rFonts w:ascii="Arial" w:eastAsia="SimSun" w:hAnsi="Arial" w:cs="Times New Roman"/>
          <w:b/>
          <w:sz w:val="24"/>
          <w:szCs w:val="20"/>
          <w:lang w:val="en-GB"/>
        </w:rPr>
        <w:t>Aug.</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6F3204">
        <w:rPr>
          <w:rFonts w:ascii="Arial" w:eastAsia="SimSun" w:hAnsi="Arial" w:cs="Times New Roman"/>
          <w:b/>
          <w:sz w:val="24"/>
          <w:szCs w:val="20"/>
          <w:lang w:val="en-GB"/>
        </w:rPr>
        <w:t>1</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76A29F3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11C90" w:rsidRPr="00F11C90">
        <w:rPr>
          <w:rFonts w:ascii="Arial" w:eastAsia="Calibri" w:hAnsi="Arial" w:cs="Arial"/>
          <w:b/>
          <w:bCs/>
          <w:sz w:val="24"/>
          <w:lang w:val="en-GB"/>
        </w:rPr>
        <w:t xml:space="preserve">Evaluation on CRS interference in scenarios with overlapping spectrum for LTE and NR    </w:t>
      </w:r>
    </w:p>
    <w:p w14:paraId="139CE457" w14:textId="53255AC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84B78">
        <w:rPr>
          <w:rFonts w:ascii="Arial" w:eastAsia="MS Mincho" w:hAnsi="Arial" w:cs="Arial"/>
          <w:b/>
          <w:bCs/>
          <w:sz w:val="24"/>
          <w:szCs w:val="20"/>
          <w:lang w:val="en-GB"/>
        </w:rPr>
        <w:t>9.12.2.3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16DDEBCA" w14:textId="4C2A6266" w:rsidR="006F3204" w:rsidRDefault="006F3204" w:rsidP="0033736D">
      <w:pPr>
        <w:jc w:val="both"/>
        <w:rPr>
          <w:lang w:val="en-GB"/>
        </w:rPr>
      </w:pPr>
      <w:r>
        <w:rPr>
          <w:lang w:val="en-GB"/>
        </w:rPr>
        <w:t xml:space="preserve">During the RAN4#99-e meeting, </w:t>
      </w:r>
      <w:r w:rsidR="008C24B3">
        <w:rPr>
          <w:lang w:val="en-GB"/>
        </w:rPr>
        <w:t xml:space="preserve">good progress was made on the topic of </w:t>
      </w:r>
      <w:r w:rsidR="000F6D37">
        <w:rPr>
          <w:lang w:val="en-GB"/>
        </w:rPr>
        <w:t>“</w:t>
      </w:r>
      <w:r w:rsidR="000F6D37" w:rsidRPr="000F6D37">
        <w:rPr>
          <w:lang w:val="en-GB"/>
        </w:rPr>
        <w:t>Evaluation on CRS interference in scenarios with overlapping spectrum for LTE and NR</w:t>
      </w:r>
      <w:r w:rsidR="000F6D37">
        <w:rPr>
          <w:lang w:val="en-GB"/>
        </w:rPr>
        <w:t>”</w:t>
      </w:r>
      <w:r w:rsidR="008C24B3">
        <w:rPr>
          <w:lang w:val="en-GB"/>
        </w:rPr>
        <w:t>. I</w:t>
      </w:r>
      <w:r w:rsidR="002D38F3">
        <w:rPr>
          <w:lang w:val="en-GB"/>
        </w:rPr>
        <w:t>t was agreed for companies to do further simulations based on the requirements given in the</w:t>
      </w:r>
      <w:r w:rsidR="00783B0A">
        <w:rPr>
          <w:lang w:val="en-GB"/>
        </w:rPr>
        <w:t xml:space="preserve"> </w:t>
      </w:r>
      <w:r w:rsidR="00DF1879" w:rsidRPr="00D51109">
        <w:rPr>
          <w:lang w:val="en-GB"/>
        </w:rPr>
        <w:t>corresponding</w:t>
      </w:r>
      <w:r w:rsidR="00783B0A">
        <w:rPr>
          <w:lang w:val="en-GB"/>
        </w:rPr>
        <w:t xml:space="preserve"> </w:t>
      </w:r>
      <w:r w:rsidR="00783B0A" w:rsidRPr="00D51109">
        <w:rPr>
          <w:lang w:val="en-GB"/>
        </w:rPr>
        <w:t>WF</w:t>
      </w:r>
      <w:r w:rsidR="00783B0A">
        <w:rPr>
          <w:lang w:val="en-GB"/>
        </w:rPr>
        <w:t xml:space="preserve"> </w:t>
      </w:r>
      <w:r w:rsidR="00713410">
        <w:rPr>
          <w:lang w:val="en-GB"/>
        </w:rPr>
        <w:fldChar w:fldCharType="begin"/>
      </w:r>
      <w:r w:rsidR="00713410">
        <w:rPr>
          <w:lang w:val="en-GB"/>
        </w:rPr>
        <w:instrText xml:space="preserve"> REF _Ref79152732 \r \h </w:instrText>
      </w:r>
      <w:r w:rsidR="00713410">
        <w:rPr>
          <w:lang w:val="en-GB"/>
        </w:rPr>
      </w:r>
      <w:r w:rsidR="00713410">
        <w:rPr>
          <w:lang w:val="en-GB"/>
        </w:rPr>
        <w:fldChar w:fldCharType="separate"/>
      </w:r>
      <w:r w:rsidR="00250AEE">
        <w:rPr>
          <w:lang w:val="en-GB"/>
        </w:rPr>
        <w:t>[2]</w:t>
      </w:r>
      <w:r w:rsidR="00713410">
        <w:rPr>
          <w:lang w:val="en-GB"/>
        </w:rPr>
        <w:fldChar w:fldCharType="end"/>
      </w:r>
      <w:r w:rsidR="00783B0A">
        <w:rPr>
          <w:lang w:val="en-GB"/>
        </w:rPr>
        <w:t>.</w:t>
      </w:r>
    </w:p>
    <w:p w14:paraId="6D26D60C" w14:textId="7E7263E7" w:rsidR="005F23EE" w:rsidRDefault="00D51109" w:rsidP="002B6121">
      <w:pPr>
        <w:rPr>
          <w:lang w:val="en-GB"/>
        </w:rPr>
      </w:pPr>
      <w:r w:rsidRPr="00D51109">
        <w:rPr>
          <w:lang w:val="en-GB"/>
        </w:rPr>
        <w:t xml:space="preserve">Some remaining issues are captured in the </w:t>
      </w:r>
      <w:bookmarkStart w:id="3" w:name="_Hlk76719067"/>
      <w:r w:rsidRPr="00D51109">
        <w:rPr>
          <w:lang w:val="en-GB"/>
        </w:rPr>
        <w:t>WF</w:t>
      </w:r>
      <w:r>
        <w:rPr>
          <w:lang w:val="en-GB"/>
        </w:rPr>
        <w:t>.</w:t>
      </w:r>
      <w:r w:rsidR="007C4B03">
        <w:rPr>
          <w:lang w:val="en-GB"/>
        </w:rPr>
        <w:t xml:space="preserve"> </w:t>
      </w:r>
      <w:bookmarkEnd w:id="3"/>
      <w:r w:rsidR="009D7C9B">
        <w:rPr>
          <w:lang w:val="en-GB"/>
        </w:rPr>
        <w:t>Two</w:t>
      </w:r>
      <w:r>
        <w:rPr>
          <w:lang w:val="en-GB"/>
        </w:rPr>
        <w:t xml:space="preserve"> major open topics being:</w:t>
      </w:r>
    </w:p>
    <w:p w14:paraId="216E5DFA" w14:textId="77777777" w:rsidR="0065618B" w:rsidRDefault="0065618B" w:rsidP="009B6B1A">
      <w:pPr>
        <w:pStyle w:val="ListParagraph"/>
        <w:numPr>
          <w:ilvl w:val="0"/>
          <w:numId w:val="7"/>
        </w:numPr>
      </w:pPr>
      <w:r w:rsidRPr="00B074CD">
        <w:t>Baseline RM scheme for performance comparison with PDSCH CRS-IM</w:t>
      </w:r>
    </w:p>
    <w:p w14:paraId="221812FE" w14:textId="77777777" w:rsidR="0065618B" w:rsidRDefault="0065618B" w:rsidP="009B6B1A">
      <w:pPr>
        <w:pStyle w:val="ListParagraph"/>
        <w:numPr>
          <w:ilvl w:val="1"/>
          <w:numId w:val="7"/>
        </w:numPr>
      </w:pPr>
      <w:r w:rsidRPr="002912C0">
        <w:t>Simulation Case B – FFS whether to consider it for performance requirement definition</w:t>
      </w:r>
      <w:r w:rsidRPr="00225393">
        <w:t xml:space="preserve"> </w:t>
      </w:r>
    </w:p>
    <w:p w14:paraId="109D6594" w14:textId="77777777" w:rsidR="0065618B" w:rsidRPr="00225393" w:rsidRDefault="0065618B" w:rsidP="009B6B1A">
      <w:pPr>
        <w:pStyle w:val="ListParagraph"/>
        <w:numPr>
          <w:ilvl w:val="0"/>
          <w:numId w:val="7"/>
        </w:numPr>
      </w:pPr>
      <w:r w:rsidRPr="00225393">
        <w:t>Assumption on CRS-IM</w:t>
      </w:r>
    </w:p>
    <w:p w14:paraId="4174E1DB" w14:textId="77777777" w:rsidR="0065618B" w:rsidRPr="002912C0" w:rsidRDefault="0065618B" w:rsidP="009B6B1A">
      <w:pPr>
        <w:pStyle w:val="ListParagraph"/>
        <w:numPr>
          <w:ilvl w:val="1"/>
          <w:numId w:val="7"/>
        </w:numPr>
      </w:pPr>
      <w:r w:rsidRPr="00225393">
        <w:t>FFS NW assistant information existed or not, companies are encouraged to bring analysis with different options.</w:t>
      </w:r>
    </w:p>
    <w:p w14:paraId="56D534DA" w14:textId="7149BAD5" w:rsidR="00C21ADB" w:rsidRPr="0028713C" w:rsidRDefault="00C21ADB" w:rsidP="00C21ADB">
      <w:pPr>
        <w:pStyle w:val="RAN4H1"/>
      </w:pPr>
      <w:r w:rsidRPr="0028713C">
        <w:t>Discussion o</w:t>
      </w:r>
      <w:r>
        <w:t>n</w:t>
      </w:r>
      <w:r w:rsidRPr="0028713C">
        <w:t xml:space="preserve"> open issues</w:t>
      </w:r>
    </w:p>
    <w:p w14:paraId="2E17A918" w14:textId="15774FBC" w:rsidR="00CE2C74" w:rsidRPr="00CE2C74" w:rsidRDefault="008502AA" w:rsidP="00CE2C74">
      <w:pPr>
        <w:rPr>
          <w:lang w:val="en-GB"/>
        </w:rPr>
      </w:pPr>
      <w:r w:rsidRPr="00D51109">
        <w:rPr>
          <w:lang w:val="en-GB"/>
        </w:rPr>
        <w:t>In this contribution we will express our views on the captured open issues</w:t>
      </w:r>
      <w:r w:rsidR="00691E61">
        <w:rPr>
          <w:lang w:val="en-GB"/>
        </w:rPr>
        <w:t>.</w:t>
      </w:r>
    </w:p>
    <w:p w14:paraId="588788FC" w14:textId="5CF8EC27" w:rsidR="001B3799" w:rsidRPr="001B3799" w:rsidRDefault="00315A58" w:rsidP="000A7EA0">
      <w:pPr>
        <w:pStyle w:val="RAN4H2"/>
        <w:rPr>
          <w:lang w:val="en-GB"/>
        </w:rPr>
      </w:pPr>
      <w:bookmarkStart w:id="4" w:name="_Ref79135367"/>
      <w:r w:rsidRPr="001B3799">
        <w:rPr>
          <w:rFonts w:eastAsiaTheme="minorEastAsia"/>
          <w:lang w:val="en-GB"/>
        </w:rPr>
        <w:t xml:space="preserve">Baseline RM scheme </w:t>
      </w:r>
      <w:r w:rsidR="00BC5C52">
        <w:rPr>
          <w:rFonts w:eastAsiaTheme="minorEastAsia"/>
          <w:lang w:val="en-GB"/>
        </w:rPr>
        <w:t>and dynamic interference modelling</w:t>
      </w:r>
      <w:bookmarkEnd w:id="4"/>
    </w:p>
    <w:p w14:paraId="1A4766D1" w14:textId="31EC7D16" w:rsidR="00CE2C74" w:rsidRDefault="007B629F" w:rsidP="00CE2C74">
      <w:r w:rsidRPr="001B3799">
        <w:rPr>
          <w:lang w:val="en-GB"/>
        </w:rPr>
        <w:t>During the RAN4</w:t>
      </w:r>
      <w:r w:rsidR="00537B5E" w:rsidRPr="001B3799">
        <w:rPr>
          <w:lang w:val="en-GB"/>
        </w:rPr>
        <w:t>#</w:t>
      </w:r>
      <w:r w:rsidRPr="001B3799">
        <w:rPr>
          <w:lang w:val="en-GB"/>
        </w:rPr>
        <w:t xml:space="preserve">99e meeting there were discussions </w:t>
      </w:r>
      <w:r w:rsidR="00B44F48" w:rsidRPr="001B3799">
        <w:rPr>
          <w:lang w:val="en-GB"/>
        </w:rPr>
        <w:t xml:space="preserve">regarding </w:t>
      </w:r>
      <w:r w:rsidR="00A81E50" w:rsidRPr="001B3799">
        <w:rPr>
          <w:lang w:val="en-GB"/>
        </w:rPr>
        <w:t xml:space="preserve">the </w:t>
      </w:r>
      <w:proofErr w:type="spellStart"/>
      <w:r w:rsidR="00A81E50" w:rsidRPr="001B3799">
        <w:rPr>
          <w:lang w:val="en-GB"/>
        </w:rPr>
        <w:t>b</w:t>
      </w:r>
      <w:r w:rsidR="00315A58" w:rsidRPr="001B3799">
        <w:rPr>
          <w:lang w:val="en-GB"/>
        </w:rPr>
        <w:t>a</w:t>
      </w:r>
      <w:r w:rsidR="00315A58" w:rsidRPr="00315A58">
        <w:t>seline</w:t>
      </w:r>
      <w:proofErr w:type="spellEnd"/>
      <w:r w:rsidR="007A68B9">
        <w:t xml:space="preserve"> RM</w:t>
      </w:r>
      <w:r w:rsidR="00315A58" w:rsidRPr="00315A58">
        <w:t xml:space="preserve"> scheme for performance comparison with PDSCH CRS-IM</w:t>
      </w:r>
      <w:r w:rsidR="007A68B9">
        <w:t>.</w:t>
      </w:r>
    </w:p>
    <w:p w14:paraId="760773A9" w14:textId="56F1F06A" w:rsidR="00990572" w:rsidRDefault="007B629F" w:rsidP="005C23A4">
      <w:pPr>
        <w:rPr>
          <w:lang w:val="en-GB"/>
        </w:rPr>
      </w:pPr>
      <w:r>
        <w:rPr>
          <w:lang w:val="en-GB"/>
        </w:rPr>
        <w:t xml:space="preserve">The </w:t>
      </w:r>
      <w:r w:rsidR="009921AA">
        <w:rPr>
          <w:lang w:val="en-GB"/>
        </w:rPr>
        <w:t>corresponding</w:t>
      </w:r>
      <w:r>
        <w:rPr>
          <w:lang w:val="en-GB"/>
        </w:rPr>
        <w:t xml:space="preserve"> WF</w:t>
      </w:r>
      <w:r w:rsidR="00B82A82">
        <w:rPr>
          <w:lang w:val="en-GB"/>
        </w:rPr>
        <w:t xml:space="preserve"> </w:t>
      </w:r>
      <w:r w:rsidR="00B82A82">
        <w:rPr>
          <w:lang w:val="en-GB"/>
        </w:rPr>
        <w:fldChar w:fldCharType="begin"/>
      </w:r>
      <w:r w:rsidR="00B82A82">
        <w:rPr>
          <w:lang w:val="en-GB"/>
        </w:rPr>
        <w:instrText xml:space="preserve"> REF _Ref79152732 \r \h </w:instrText>
      </w:r>
      <w:r w:rsidR="00B82A82">
        <w:rPr>
          <w:lang w:val="en-GB"/>
        </w:rPr>
      </w:r>
      <w:r w:rsidR="00B82A82">
        <w:rPr>
          <w:lang w:val="en-GB"/>
        </w:rPr>
        <w:fldChar w:fldCharType="separate"/>
      </w:r>
      <w:r w:rsidR="00250AEE">
        <w:rPr>
          <w:lang w:val="en-GB"/>
        </w:rPr>
        <w:t>[2]</w:t>
      </w:r>
      <w:r w:rsidR="00B82A82">
        <w:rPr>
          <w:lang w:val="en-GB"/>
        </w:rPr>
        <w:fldChar w:fldCharType="end"/>
      </w:r>
      <w:r w:rsidR="00990572">
        <w:rPr>
          <w:lang w:val="en-GB"/>
        </w:rPr>
        <w:t xml:space="preserve"> </w:t>
      </w:r>
      <w:r>
        <w:rPr>
          <w:lang w:val="en-GB"/>
        </w:rPr>
        <w:t>suggest</w:t>
      </w:r>
      <w:r w:rsidR="00EA066E">
        <w:rPr>
          <w:lang w:val="en-GB"/>
        </w:rPr>
        <w:t>s</w:t>
      </w:r>
      <w:r>
        <w:rPr>
          <w:lang w:val="en-GB"/>
        </w:rPr>
        <w:t xml:space="preserve"> </w:t>
      </w:r>
      <w:r w:rsidR="00E862E3">
        <w:rPr>
          <w:lang w:val="en-GB"/>
        </w:rPr>
        <w:t xml:space="preserve">two </w:t>
      </w:r>
      <w:r w:rsidR="00805DD6">
        <w:rPr>
          <w:lang w:val="en-GB"/>
        </w:rPr>
        <w:t xml:space="preserve">basic </w:t>
      </w:r>
      <w:r w:rsidR="00E862E3">
        <w:rPr>
          <w:lang w:val="en-GB"/>
        </w:rPr>
        <w:t>scenarios:</w:t>
      </w:r>
    </w:p>
    <w:p w14:paraId="35D9EE70" w14:textId="77777777" w:rsidR="00153B44" w:rsidRPr="00083D4A" w:rsidRDefault="00153B44" w:rsidP="00153B44">
      <w:pPr>
        <w:rPr>
          <w:b/>
        </w:rPr>
      </w:pPr>
      <w:r w:rsidRPr="009866E0">
        <w:rPr>
          <w:b/>
          <w:bCs/>
        </w:rPr>
        <w:t>Scenario 1: LTE</w:t>
      </w:r>
      <w:r w:rsidRPr="009866E0">
        <w:rPr>
          <w:b/>
        </w:rPr>
        <w:t xml:space="preserve"> and NR DSS: </w:t>
      </w:r>
    </w:p>
    <w:p w14:paraId="1A9D3AE3" w14:textId="77777777" w:rsidR="00153B44" w:rsidRPr="00083D4A" w:rsidRDefault="00153B44" w:rsidP="009B6B1A">
      <w:pPr>
        <w:pStyle w:val="ListParagraph"/>
        <w:numPr>
          <w:ilvl w:val="0"/>
          <w:numId w:val="7"/>
        </w:numPr>
      </w:pPr>
      <w:r w:rsidRPr="00636E77">
        <w:t>Rel-15 serving cell CRS-RM</w:t>
      </w:r>
    </w:p>
    <w:p w14:paraId="1CE8E990" w14:textId="77777777" w:rsidR="00153B44" w:rsidRPr="00636E77" w:rsidRDefault="00153B44" w:rsidP="009B6B1A">
      <w:pPr>
        <w:pStyle w:val="ListParagraph"/>
        <w:numPr>
          <w:ilvl w:val="0"/>
          <w:numId w:val="7"/>
        </w:numPr>
      </w:pPr>
      <w:r w:rsidRPr="00636E77">
        <w:t>Rel-16 CRS-RM for 1 interference cell</w:t>
      </w:r>
    </w:p>
    <w:p w14:paraId="2E54FDA6" w14:textId="77777777" w:rsidR="00153B44" w:rsidRPr="00740FD6" w:rsidRDefault="00153B44" w:rsidP="009B6B1A">
      <w:pPr>
        <w:pStyle w:val="ListParagraph"/>
        <w:numPr>
          <w:ilvl w:val="0"/>
          <w:numId w:val="7"/>
        </w:numPr>
      </w:pPr>
      <w:r w:rsidRPr="00636E77">
        <w:t xml:space="preserve">Rel-15 RB symbol level RM for 2 interference cells </w:t>
      </w:r>
    </w:p>
    <w:p w14:paraId="0D9395F6" w14:textId="77777777" w:rsidR="00153B44" w:rsidRDefault="00153B44" w:rsidP="00153B44">
      <w:pPr>
        <w:pStyle w:val="ListParagraph"/>
        <w:ind w:left="360"/>
      </w:pPr>
    </w:p>
    <w:p w14:paraId="71ECAADF" w14:textId="77777777" w:rsidR="00153B44" w:rsidRDefault="00153B44" w:rsidP="00153B44">
      <w:pPr>
        <w:rPr>
          <w:b/>
          <w:lang w:val="en-GB"/>
        </w:rPr>
      </w:pPr>
      <w:r w:rsidRPr="00317225">
        <w:rPr>
          <w:b/>
          <w:bCs/>
        </w:rPr>
        <w:t xml:space="preserve">Scenario 2: </w:t>
      </w:r>
      <w:r w:rsidRPr="00317225">
        <w:rPr>
          <w:b/>
          <w:bCs/>
          <w:lang w:val="en-GB"/>
        </w:rPr>
        <w:t>NR and LTE deployed in neighbouring BS/areas</w:t>
      </w:r>
    </w:p>
    <w:p w14:paraId="608C2FB6" w14:textId="77777777" w:rsidR="00153B44" w:rsidRPr="00636E77" w:rsidRDefault="00153B44" w:rsidP="009B6B1A">
      <w:pPr>
        <w:pStyle w:val="ListParagraph"/>
        <w:numPr>
          <w:ilvl w:val="0"/>
          <w:numId w:val="7"/>
        </w:numPr>
      </w:pPr>
      <w:r w:rsidRPr="00636E77">
        <w:t>No RM</w:t>
      </w:r>
    </w:p>
    <w:p w14:paraId="7D0F31D4" w14:textId="77777777" w:rsidR="00153B44" w:rsidRPr="00315A58" w:rsidRDefault="00153B44" w:rsidP="009B6B1A">
      <w:pPr>
        <w:pStyle w:val="ListParagraph"/>
        <w:numPr>
          <w:ilvl w:val="0"/>
          <w:numId w:val="7"/>
        </w:numPr>
      </w:pPr>
      <w:r w:rsidRPr="00636E77">
        <w:t>Rel-15 CRS-RM for 1 interference cell</w:t>
      </w:r>
    </w:p>
    <w:p w14:paraId="4AF7949E" w14:textId="77777777" w:rsidR="00153B44" w:rsidRPr="00636E77" w:rsidRDefault="00153B44" w:rsidP="009B6B1A">
      <w:pPr>
        <w:pStyle w:val="ListParagraph"/>
        <w:numPr>
          <w:ilvl w:val="0"/>
          <w:numId w:val="7"/>
        </w:numPr>
      </w:pPr>
      <w:r w:rsidRPr="00636E77">
        <w:t>Rel-16 CRS-RM for 2 interference cells</w:t>
      </w:r>
    </w:p>
    <w:p w14:paraId="2DF0C7B3" w14:textId="77777777" w:rsidR="008859D9" w:rsidRDefault="008859D9" w:rsidP="008859D9">
      <w:pPr>
        <w:rPr>
          <w:lang w:val="en-GB"/>
        </w:rPr>
      </w:pPr>
    </w:p>
    <w:p w14:paraId="5C67B657" w14:textId="77777777" w:rsidR="005D19EA" w:rsidRDefault="005D19EA" w:rsidP="008859D9">
      <w:pPr>
        <w:rPr>
          <w:lang w:val="en-GB"/>
        </w:rPr>
      </w:pPr>
    </w:p>
    <w:p w14:paraId="38E2CBF6" w14:textId="77777777" w:rsidR="005D19EA" w:rsidRDefault="005D19EA" w:rsidP="008859D9">
      <w:pPr>
        <w:rPr>
          <w:lang w:val="en-GB"/>
        </w:rPr>
      </w:pPr>
    </w:p>
    <w:p w14:paraId="7870F0CA" w14:textId="77777777" w:rsidR="006872C8" w:rsidRDefault="006872C8" w:rsidP="008859D9">
      <w:pPr>
        <w:rPr>
          <w:lang w:val="en-GB"/>
        </w:rPr>
      </w:pPr>
    </w:p>
    <w:p w14:paraId="31504527" w14:textId="12DE6F8F" w:rsidR="00155611" w:rsidRDefault="004B4165" w:rsidP="00092349">
      <w:pPr>
        <w:rPr>
          <w:lang w:val="en-GB"/>
        </w:rPr>
      </w:pPr>
      <w:r w:rsidRPr="0011440B">
        <w:rPr>
          <w:lang w:val="en-GB"/>
        </w:rPr>
        <w:lastRenderedPageBreak/>
        <w:t>For above scenarios two cases are suggested</w:t>
      </w:r>
      <w:r w:rsidR="00706628">
        <w:rPr>
          <w:lang w:val="en-GB"/>
        </w:rPr>
        <w:t xml:space="preserve"> in the WF</w:t>
      </w:r>
      <w:r w:rsidR="00B649D1">
        <w:rPr>
          <w:lang w:val="en-GB"/>
        </w:rPr>
        <w:t xml:space="preserve"> </w:t>
      </w:r>
      <w:r w:rsidR="00B649D1">
        <w:rPr>
          <w:lang w:val="en-GB"/>
        </w:rPr>
        <w:fldChar w:fldCharType="begin"/>
      </w:r>
      <w:r w:rsidR="00B649D1">
        <w:rPr>
          <w:lang w:val="en-GB"/>
        </w:rPr>
        <w:instrText xml:space="preserve"> REF _Ref79152732 \r \h </w:instrText>
      </w:r>
      <w:r w:rsidR="00B649D1">
        <w:rPr>
          <w:lang w:val="en-GB"/>
        </w:rPr>
      </w:r>
      <w:r w:rsidR="00B649D1">
        <w:rPr>
          <w:lang w:val="en-GB"/>
        </w:rPr>
        <w:fldChar w:fldCharType="separate"/>
      </w:r>
      <w:r w:rsidR="00B649D1">
        <w:rPr>
          <w:lang w:val="en-GB"/>
        </w:rPr>
        <w:t>[2]</w:t>
      </w:r>
      <w:r w:rsidR="00B649D1">
        <w:rPr>
          <w:lang w:val="en-GB"/>
        </w:rPr>
        <w:fldChar w:fldCharType="end"/>
      </w:r>
      <w:r w:rsidR="00153B44">
        <w:rPr>
          <w:lang w:val="en-GB"/>
        </w:rPr>
        <w:t>:</w:t>
      </w:r>
    </w:p>
    <w:tbl>
      <w:tblPr>
        <w:tblStyle w:val="TableGrid"/>
        <w:tblW w:w="4500" w:type="pct"/>
        <w:jc w:val="center"/>
        <w:tblLook w:val="04A0" w:firstRow="1" w:lastRow="0" w:firstColumn="1" w:lastColumn="0" w:noHBand="0" w:noVBand="1"/>
      </w:tblPr>
      <w:tblGrid>
        <w:gridCol w:w="8655"/>
      </w:tblGrid>
      <w:tr w:rsidR="006C0051" w14:paraId="788618FF" w14:textId="77777777" w:rsidTr="00FE0244">
        <w:trPr>
          <w:jc w:val="center"/>
        </w:trPr>
        <w:tc>
          <w:tcPr>
            <w:tcW w:w="8655" w:type="dxa"/>
          </w:tcPr>
          <w:p w14:paraId="63DC2E96" w14:textId="77777777" w:rsidR="00B14ABB" w:rsidRPr="00B14ABB" w:rsidRDefault="00B14ABB" w:rsidP="009B6B1A">
            <w:pPr>
              <w:numPr>
                <w:ilvl w:val="0"/>
                <w:numId w:val="13"/>
              </w:numPr>
            </w:pPr>
            <w:r w:rsidRPr="00B14ABB">
              <w:t xml:space="preserve">For scenario 1 with LTE and NR DSS: </w:t>
            </w:r>
          </w:p>
          <w:p w14:paraId="10F42E4D" w14:textId="4BF29FE9" w:rsidR="00B14ABB" w:rsidRPr="00B14ABB" w:rsidRDefault="00BF3906" w:rsidP="0033059D">
            <w:pPr>
              <w:tabs>
                <w:tab w:val="num" w:pos="2160"/>
              </w:tabs>
              <w:ind w:left="720"/>
            </w:pPr>
            <w:r>
              <w:t>[…]</w:t>
            </w:r>
          </w:p>
          <w:p w14:paraId="02A0F27A" w14:textId="77777777" w:rsidR="00B14ABB" w:rsidRPr="00B14ABB" w:rsidRDefault="00B14ABB" w:rsidP="009B6B1A">
            <w:pPr>
              <w:numPr>
                <w:ilvl w:val="2"/>
                <w:numId w:val="13"/>
              </w:numPr>
              <w:tabs>
                <w:tab w:val="num" w:pos="2160"/>
              </w:tabs>
              <w:ind w:left="720"/>
            </w:pPr>
            <w:r w:rsidRPr="00B14ABB">
              <w:t>Rel-16 CRS-RM for 1 interference cell</w:t>
            </w:r>
          </w:p>
          <w:p w14:paraId="7382F621" w14:textId="77777777" w:rsidR="00B14ABB" w:rsidRPr="00B14ABB" w:rsidRDefault="00B14ABB" w:rsidP="009B6B1A">
            <w:pPr>
              <w:numPr>
                <w:ilvl w:val="3"/>
                <w:numId w:val="13"/>
              </w:numPr>
              <w:tabs>
                <w:tab w:val="num" w:pos="2880"/>
              </w:tabs>
              <w:ind w:left="1440"/>
            </w:pPr>
            <w:r w:rsidRPr="00B14ABB">
              <w:t>Case A: the 1 interference cell with RM is always the first dominant interference, i.e., INR1</w:t>
            </w:r>
          </w:p>
          <w:p w14:paraId="02293898" w14:textId="77777777" w:rsidR="00B14ABB" w:rsidRPr="00B14ABB" w:rsidRDefault="00B14ABB" w:rsidP="009B6B1A">
            <w:pPr>
              <w:numPr>
                <w:ilvl w:val="3"/>
                <w:numId w:val="13"/>
              </w:numPr>
              <w:tabs>
                <w:tab w:val="num" w:pos="2880"/>
              </w:tabs>
              <w:ind w:left="1440"/>
            </w:pPr>
            <w:r w:rsidRPr="00B14ABB">
              <w:t>Case B: the 1 interference cell with RM is NOT always the first dominant interference. Interested companies can provide simulation results for Case B.</w:t>
            </w:r>
          </w:p>
          <w:p w14:paraId="026CD94B" w14:textId="77777777" w:rsidR="00B14ABB" w:rsidRPr="00B14ABB" w:rsidRDefault="00B14ABB" w:rsidP="009B6B1A">
            <w:pPr>
              <w:numPr>
                <w:ilvl w:val="4"/>
                <w:numId w:val="13"/>
              </w:numPr>
              <w:tabs>
                <w:tab w:val="num" w:pos="3600"/>
              </w:tabs>
              <w:ind w:left="2160"/>
            </w:pPr>
            <w:r w:rsidRPr="00B14ABB">
              <w:t xml:space="preserve">e.g., INR of the 1 interference cell with RM is INR1 or INR2 with 50%: 50% probability. If the INR for the interference cell with RM is INR1, then the INR for the other interference cell is INR2, and vice versa. The INR levels for the two interference cells can be changed per [1000] slots. </w:t>
            </w:r>
          </w:p>
          <w:p w14:paraId="24D8BCF6" w14:textId="77777777" w:rsidR="00B14ABB" w:rsidRPr="00B14ABB" w:rsidRDefault="00B14ABB" w:rsidP="009B6B1A">
            <w:pPr>
              <w:numPr>
                <w:ilvl w:val="4"/>
                <w:numId w:val="13"/>
              </w:numPr>
              <w:tabs>
                <w:tab w:val="num" w:pos="3600"/>
              </w:tabs>
              <w:ind w:left="2160"/>
            </w:pPr>
            <w:r w:rsidRPr="00B14ABB">
              <w:t xml:space="preserve">The above example for Case B is optional, and other options for Case B are not precluded. </w:t>
            </w:r>
          </w:p>
          <w:p w14:paraId="29D5E203" w14:textId="77777777" w:rsidR="00B14ABB" w:rsidRPr="00B14ABB" w:rsidRDefault="00B14ABB" w:rsidP="009B6B1A">
            <w:pPr>
              <w:numPr>
                <w:ilvl w:val="4"/>
                <w:numId w:val="13"/>
              </w:numPr>
              <w:tabs>
                <w:tab w:val="num" w:pos="3600"/>
              </w:tabs>
              <w:ind w:left="2160"/>
            </w:pPr>
            <w:r w:rsidRPr="00B14ABB">
              <w:t xml:space="preserve">Case B is for initial simulation only, and FFS whether to consider it for performance requirement definition. </w:t>
            </w:r>
          </w:p>
          <w:p w14:paraId="0D4C4537" w14:textId="06879255" w:rsidR="00B14ABB" w:rsidRPr="00B14ABB" w:rsidRDefault="00BF3906" w:rsidP="0033059D">
            <w:pPr>
              <w:tabs>
                <w:tab w:val="num" w:pos="2160"/>
              </w:tabs>
              <w:ind w:left="720"/>
            </w:pPr>
            <w:r>
              <w:t>[…]</w:t>
            </w:r>
          </w:p>
          <w:p w14:paraId="42080454" w14:textId="77777777" w:rsidR="00B14ABB" w:rsidRPr="00B14ABB" w:rsidRDefault="00B14ABB" w:rsidP="009B6B1A">
            <w:pPr>
              <w:numPr>
                <w:ilvl w:val="0"/>
                <w:numId w:val="13"/>
              </w:numPr>
            </w:pPr>
            <w:r w:rsidRPr="00B14ABB">
              <w:t xml:space="preserve">For scenario 2 </w:t>
            </w:r>
          </w:p>
          <w:p w14:paraId="489AF0F1" w14:textId="672156F9" w:rsidR="00B14ABB" w:rsidRPr="00B14ABB" w:rsidRDefault="00F2798C" w:rsidP="0033059D">
            <w:pPr>
              <w:tabs>
                <w:tab w:val="num" w:pos="2160"/>
              </w:tabs>
              <w:ind w:left="720"/>
            </w:pPr>
            <w:r>
              <w:t>[…]</w:t>
            </w:r>
          </w:p>
          <w:p w14:paraId="7B1A3300" w14:textId="77777777" w:rsidR="00B14ABB" w:rsidRPr="00B14ABB" w:rsidRDefault="00B14ABB" w:rsidP="009B6B1A">
            <w:pPr>
              <w:numPr>
                <w:ilvl w:val="2"/>
                <w:numId w:val="13"/>
              </w:numPr>
              <w:tabs>
                <w:tab w:val="num" w:pos="2160"/>
              </w:tabs>
              <w:ind w:left="720"/>
            </w:pPr>
            <w:r w:rsidRPr="00B14ABB">
              <w:t>Rel-15 CRS-RM for 1 interference cell</w:t>
            </w:r>
          </w:p>
          <w:p w14:paraId="372384F5" w14:textId="77777777" w:rsidR="00B14ABB" w:rsidRPr="00B14ABB" w:rsidRDefault="00B14ABB" w:rsidP="009B6B1A">
            <w:pPr>
              <w:numPr>
                <w:ilvl w:val="3"/>
                <w:numId w:val="13"/>
              </w:numPr>
              <w:tabs>
                <w:tab w:val="num" w:pos="2880"/>
              </w:tabs>
              <w:ind w:left="1440"/>
            </w:pPr>
            <w:r w:rsidRPr="00B14ABB">
              <w:t>Case A: the 1 interference cell with RM is always the first dominant interference, i.e., INR1</w:t>
            </w:r>
          </w:p>
          <w:p w14:paraId="68B06B84" w14:textId="77777777" w:rsidR="00B14ABB" w:rsidRPr="00B14ABB" w:rsidRDefault="00B14ABB" w:rsidP="009B6B1A">
            <w:pPr>
              <w:numPr>
                <w:ilvl w:val="3"/>
                <w:numId w:val="13"/>
              </w:numPr>
              <w:tabs>
                <w:tab w:val="num" w:pos="2880"/>
              </w:tabs>
              <w:ind w:left="1440"/>
            </w:pPr>
            <w:r w:rsidRPr="00B14ABB">
              <w:t>Case B: the 1 interference cell with RM is NOT always the first dominant interference. Interested companies can provide simulation results for Case B.</w:t>
            </w:r>
          </w:p>
          <w:p w14:paraId="53198FDA" w14:textId="77777777" w:rsidR="00B14ABB" w:rsidRPr="00B14ABB" w:rsidRDefault="00B14ABB" w:rsidP="009B6B1A">
            <w:pPr>
              <w:numPr>
                <w:ilvl w:val="4"/>
                <w:numId w:val="13"/>
              </w:numPr>
              <w:tabs>
                <w:tab w:val="num" w:pos="3600"/>
              </w:tabs>
              <w:ind w:left="2160"/>
            </w:pPr>
            <w:r w:rsidRPr="00B14ABB">
              <w:t xml:space="preserve">e.g., INR of the 1 interference cell with RM is INR 1 or INR2 with 50%: 50% probability. If the INR for the interference cell with RM is INR1, then the INR for the other interference cell is INR2, and vice versa. The INR levels for the two interference cells can be changed per [1000] slots. </w:t>
            </w:r>
          </w:p>
          <w:p w14:paraId="16B0836D" w14:textId="77777777" w:rsidR="00B14ABB" w:rsidRPr="00B14ABB" w:rsidRDefault="00B14ABB" w:rsidP="009B6B1A">
            <w:pPr>
              <w:numPr>
                <w:ilvl w:val="4"/>
                <w:numId w:val="13"/>
              </w:numPr>
              <w:tabs>
                <w:tab w:val="num" w:pos="3600"/>
              </w:tabs>
              <w:ind w:left="2160"/>
            </w:pPr>
            <w:r w:rsidRPr="00B14ABB">
              <w:t xml:space="preserve">The above example for Case B is optional, and other options for Case B are not precluded. </w:t>
            </w:r>
          </w:p>
          <w:p w14:paraId="0CAEAF4A" w14:textId="77777777" w:rsidR="00B14ABB" w:rsidRPr="00B14ABB" w:rsidRDefault="00B14ABB" w:rsidP="009B6B1A">
            <w:pPr>
              <w:numPr>
                <w:ilvl w:val="4"/>
                <w:numId w:val="13"/>
              </w:numPr>
              <w:tabs>
                <w:tab w:val="num" w:pos="3600"/>
              </w:tabs>
              <w:ind w:left="2160"/>
            </w:pPr>
            <w:r w:rsidRPr="00B14ABB">
              <w:t xml:space="preserve">Case B is for initial simulation only, and FFS whether to consider it for performance requirement definition. </w:t>
            </w:r>
          </w:p>
          <w:p w14:paraId="6AF5F35D" w14:textId="08F29CAB" w:rsidR="006C0051" w:rsidRPr="00990572" w:rsidRDefault="00F2798C" w:rsidP="0033059D">
            <w:r>
              <w:t>[…]</w:t>
            </w:r>
          </w:p>
        </w:tc>
      </w:tr>
    </w:tbl>
    <w:p w14:paraId="5EE0BC60" w14:textId="77777777" w:rsidR="006C0051" w:rsidRDefault="006C0051" w:rsidP="00092349">
      <w:pPr>
        <w:rPr>
          <w:lang w:val="en-GB"/>
        </w:rPr>
      </w:pPr>
    </w:p>
    <w:p w14:paraId="4E115AC5" w14:textId="4DCE18F9" w:rsidR="00162062" w:rsidRPr="00162062" w:rsidRDefault="00666B5A" w:rsidP="00162062">
      <w:pPr>
        <w:rPr>
          <w:lang w:val="en-GB"/>
        </w:rPr>
      </w:pPr>
      <w:r>
        <w:rPr>
          <w:lang w:val="en-GB"/>
        </w:rPr>
        <w:t>During the discussion in RAN</w:t>
      </w:r>
      <w:r w:rsidR="00FC0DDC">
        <w:rPr>
          <w:lang w:val="en-GB"/>
        </w:rPr>
        <w:t>#</w:t>
      </w:r>
      <w:r>
        <w:rPr>
          <w:lang w:val="en-GB"/>
        </w:rPr>
        <w:t>4</w:t>
      </w:r>
      <w:r w:rsidR="00FC0DDC">
        <w:rPr>
          <w:lang w:val="en-GB"/>
        </w:rPr>
        <w:t xml:space="preserve"> </w:t>
      </w:r>
      <w:r>
        <w:rPr>
          <w:lang w:val="en-GB"/>
        </w:rPr>
        <w:t>99e</w:t>
      </w:r>
      <w:r w:rsidR="005F4227">
        <w:rPr>
          <w:lang w:val="en-GB"/>
        </w:rPr>
        <w:t xml:space="preserve"> </w:t>
      </w:r>
      <w:r w:rsidR="005F4227">
        <w:rPr>
          <w:lang w:val="en-GB"/>
        </w:rPr>
        <w:fldChar w:fldCharType="begin"/>
      </w:r>
      <w:r w:rsidR="005F4227">
        <w:rPr>
          <w:lang w:val="en-GB"/>
        </w:rPr>
        <w:instrText xml:space="preserve"> REF _Ref79152732 \r \h </w:instrText>
      </w:r>
      <w:r w:rsidR="005F4227">
        <w:rPr>
          <w:lang w:val="en-GB"/>
        </w:rPr>
      </w:r>
      <w:r w:rsidR="005F4227">
        <w:rPr>
          <w:lang w:val="en-GB"/>
        </w:rPr>
        <w:fldChar w:fldCharType="separate"/>
      </w:r>
      <w:r w:rsidR="005F4227">
        <w:rPr>
          <w:lang w:val="en-GB"/>
        </w:rPr>
        <w:t>[2]</w:t>
      </w:r>
      <w:r w:rsidR="005F4227">
        <w:rPr>
          <w:lang w:val="en-GB"/>
        </w:rPr>
        <w:fldChar w:fldCharType="end"/>
      </w:r>
      <w:r w:rsidR="006460BB">
        <w:rPr>
          <w:lang w:val="en-GB"/>
        </w:rPr>
        <w:t xml:space="preserve"> </w:t>
      </w:r>
      <w:r w:rsidR="003B5738">
        <w:rPr>
          <w:lang w:val="en-GB"/>
        </w:rPr>
        <w:t>i</w:t>
      </w:r>
      <w:r>
        <w:rPr>
          <w:lang w:val="en-GB"/>
        </w:rPr>
        <w:t xml:space="preserve">t was agreed that companies would do simulations for case A and interested companies could do simulations for Case B. </w:t>
      </w:r>
      <w:r w:rsidR="00A177CD">
        <w:rPr>
          <w:lang w:val="en-GB"/>
        </w:rPr>
        <w:t>Hence</w:t>
      </w:r>
      <w:r>
        <w:rPr>
          <w:lang w:val="en-GB"/>
        </w:rPr>
        <w:t xml:space="preserve"> Case B </w:t>
      </w:r>
      <w:r w:rsidR="000D6DA3">
        <w:rPr>
          <w:lang w:val="en-GB"/>
        </w:rPr>
        <w:t xml:space="preserve">is </w:t>
      </w:r>
      <w:r>
        <w:rPr>
          <w:lang w:val="en-GB"/>
        </w:rPr>
        <w:t>open for further discussion in RAN4</w:t>
      </w:r>
      <w:r w:rsidR="008F6202">
        <w:rPr>
          <w:lang w:val="en-GB"/>
        </w:rPr>
        <w:t>#</w:t>
      </w:r>
      <w:r>
        <w:rPr>
          <w:lang w:val="en-GB"/>
        </w:rPr>
        <w:t>100</w:t>
      </w:r>
      <w:r w:rsidR="00A8226B">
        <w:rPr>
          <w:lang w:val="en-GB"/>
        </w:rPr>
        <w:t>-</w:t>
      </w:r>
      <w:r>
        <w:rPr>
          <w:lang w:val="en-GB"/>
        </w:rPr>
        <w:t>e</w:t>
      </w:r>
      <w:r w:rsidR="00A8226B">
        <w:rPr>
          <w:lang w:val="en-GB"/>
        </w:rPr>
        <w:t>.</w:t>
      </w:r>
    </w:p>
    <w:p w14:paraId="6FAF4D2E" w14:textId="77777777" w:rsidR="001E288F" w:rsidRDefault="001E288F" w:rsidP="001E288F">
      <w:pPr>
        <w:pStyle w:val="CommentText"/>
        <w:rPr>
          <w:lang w:val="en-GB"/>
        </w:rPr>
      </w:pPr>
      <w:r>
        <w:rPr>
          <w:lang w:val="en-GB"/>
        </w:rPr>
        <w:t>For CRS-RM t</w:t>
      </w:r>
      <w:r w:rsidRPr="00264ACB">
        <w:rPr>
          <w:lang w:val="en-GB"/>
        </w:rPr>
        <w:t>he</w:t>
      </w:r>
      <w:r>
        <w:rPr>
          <w:lang w:val="en-GB"/>
        </w:rPr>
        <w:t xml:space="preserve"> </w:t>
      </w:r>
      <w:r>
        <w:t xml:space="preserve">serving cell scheduler </w:t>
      </w:r>
      <w:r w:rsidRPr="00264ACB">
        <w:rPr>
          <w:lang w:val="en-GB"/>
        </w:rPr>
        <w:t xml:space="preserve">uses a </w:t>
      </w:r>
      <w:r>
        <w:rPr>
          <w:lang w:val="en-GB"/>
        </w:rPr>
        <w:t>RM</w:t>
      </w:r>
      <w:r w:rsidRPr="00264ACB">
        <w:rPr>
          <w:lang w:val="en-GB"/>
        </w:rPr>
        <w:t xml:space="preserve"> algorithm to puncture resource elements</w:t>
      </w:r>
      <w:r>
        <w:rPr>
          <w:lang w:val="en-GB"/>
        </w:rPr>
        <w:t xml:space="preserve"> </w:t>
      </w:r>
      <w:r w:rsidRPr="00264ACB">
        <w:rPr>
          <w:lang w:val="en-GB"/>
        </w:rPr>
        <w:t>carrying LTE CRS</w:t>
      </w:r>
      <w:r>
        <w:rPr>
          <w:lang w:val="en-GB"/>
        </w:rPr>
        <w:t xml:space="preserve"> of</w:t>
      </w:r>
    </w:p>
    <w:p w14:paraId="3330DF7D" w14:textId="06A72423" w:rsidR="001E288F" w:rsidRDefault="001E288F" w:rsidP="009B6B1A">
      <w:pPr>
        <w:pStyle w:val="CommentText"/>
        <w:numPr>
          <w:ilvl w:val="0"/>
          <w:numId w:val="12"/>
        </w:numPr>
      </w:pPr>
      <w:r>
        <w:t xml:space="preserve"> the cell itself when it additionally supports LTE</w:t>
      </w:r>
      <w:r w:rsidR="00E51DC7">
        <w:t>,</w:t>
      </w:r>
      <w:r>
        <w:t xml:space="preserve"> </w:t>
      </w:r>
    </w:p>
    <w:p w14:paraId="74FA9480" w14:textId="77777777" w:rsidR="001E288F" w:rsidRDefault="001E288F" w:rsidP="009B6B1A">
      <w:pPr>
        <w:pStyle w:val="CommentText"/>
        <w:numPr>
          <w:ilvl w:val="0"/>
          <w:numId w:val="12"/>
        </w:numPr>
      </w:pPr>
      <w:r>
        <w:t xml:space="preserve"> and/or to one or more (up to two in Rel 16) neighboring cells. </w:t>
      </w:r>
    </w:p>
    <w:p w14:paraId="51B07A1C" w14:textId="37A5030B" w:rsidR="00E948DF" w:rsidRPr="00E948DF" w:rsidRDefault="00264ACB" w:rsidP="0033736D">
      <w:pPr>
        <w:jc w:val="both"/>
        <w:rPr>
          <w:lang w:val="en-GB"/>
        </w:rPr>
      </w:pPr>
      <w:r w:rsidRPr="00264ACB">
        <w:rPr>
          <w:lang w:val="en-GB"/>
        </w:rPr>
        <w:t xml:space="preserve">The network signals the required </w:t>
      </w:r>
      <w:r w:rsidR="004B1C92">
        <w:rPr>
          <w:lang w:val="en-GB"/>
        </w:rPr>
        <w:t>semi-static</w:t>
      </w:r>
      <w:r w:rsidR="004B1C92" w:rsidRPr="00264ACB">
        <w:rPr>
          <w:lang w:val="en-GB"/>
        </w:rPr>
        <w:t xml:space="preserve"> </w:t>
      </w:r>
      <w:r w:rsidRPr="00264ACB">
        <w:rPr>
          <w:lang w:val="en-GB"/>
        </w:rPr>
        <w:t>information</w:t>
      </w:r>
      <w:r w:rsidR="00EE1EE3">
        <w:rPr>
          <w:lang w:val="en-GB"/>
        </w:rPr>
        <w:t>/configuration</w:t>
      </w:r>
      <w:r w:rsidRPr="00264ACB">
        <w:rPr>
          <w:lang w:val="en-GB"/>
        </w:rPr>
        <w:t xml:space="preserve"> to the </w:t>
      </w:r>
      <w:r w:rsidR="00C01104">
        <w:rPr>
          <w:lang w:val="en-GB"/>
        </w:rPr>
        <w:t xml:space="preserve">NR </w:t>
      </w:r>
      <w:r w:rsidR="008F079D">
        <w:rPr>
          <w:lang w:val="en-GB"/>
        </w:rPr>
        <w:t>UE</w:t>
      </w:r>
      <w:r w:rsidR="000F30F9">
        <w:rPr>
          <w:lang w:val="en-GB"/>
        </w:rPr>
        <w:t xml:space="preserve"> </w:t>
      </w:r>
      <w:r w:rsidR="00C01104">
        <w:rPr>
          <w:lang w:val="en-GB"/>
        </w:rPr>
        <w:t>to inform it with the CRS</w:t>
      </w:r>
      <w:r w:rsidR="000F30F9" w:rsidRPr="00B44D2C">
        <w:rPr>
          <w:lang w:val="en-GB"/>
        </w:rPr>
        <w:t xml:space="preserve"> reserved resources, and the NR PDSCH </w:t>
      </w:r>
      <w:r w:rsidR="002240A3">
        <w:rPr>
          <w:lang w:val="en-GB"/>
        </w:rPr>
        <w:t>is</w:t>
      </w:r>
      <w:r w:rsidR="000F30F9" w:rsidRPr="00B44D2C">
        <w:rPr>
          <w:lang w:val="en-GB"/>
        </w:rPr>
        <w:t xml:space="preserve"> rate </w:t>
      </w:r>
      <w:r w:rsidR="002240A3" w:rsidRPr="00B44D2C">
        <w:rPr>
          <w:lang w:val="en-GB"/>
        </w:rPr>
        <w:t>match</w:t>
      </w:r>
      <w:r w:rsidR="002240A3">
        <w:rPr>
          <w:lang w:val="en-GB"/>
        </w:rPr>
        <w:t>ed</w:t>
      </w:r>
      <w:r w:rsidR="000F30F9" w:rsidRPr="00B44D2C">
        <w:rPr>
          <w:lang w:val="en-GB"/>
        </w:rPr>
        <w:t xml:space="preserve"> around those reserved resource</w:t>
      </w:r>
      <w:r w:rsidR="004D1959">
        <w:rPr>
          <w:lang w:val="en-GB"/>
        </w:rPr>
        <w:t>s</w:t>
      </w:r>
      <w:r w:rsidR="00FB533C">
        <w:rPr>
          <w:lang w:val="en-GB"/>
        </w:rPr>
        <w:t xml:space="preserve">. </w:t>
      </w:r>
    </w:p>
    <w:p w14:paraId="216D8DF2" w14:textId="77777777" w:rsidR="007014B0" w:rsidRPr="00E948DF" w:rsidRDefault="007014B0" w:rsidP="00E948DF">
      <w:pPr>
        <w:rPr>
          <w:lang w:val="en-GB"/>
        </w:rPr>
      </w:pPr>
    </w:p>
    <w:p w14:paraId="15AB5425" w14:textId="08773418" w:rsidR="005C6A69" w:rsidRDefault="000219C1" w:rsidP="0033736D">
      <w:pPr>
        <w:jc w:val="both"/>
        <w:rPr>
          <w:lang w:val="en-GB"/>
        </w:rPr>
      </w:pPr>
      <w:r>
        <w:rPr>
          <w:lang w:val="en-GB"/>
        </w:rPr>
        <w:t xml:space="preserve">In </w:t>
      </w:r>
      <w:r w:rsidR="00E41006">
        <w:rPr>
          <w:lang w:val="en-GB"/>
        </w:rPr>
        <w:t>practical</w:t>
      </w:r>
      <w:r>
        <w:rPr>
          <w:lang w:val="en-GB"/>
        </w:rPr>
        <w:t xml:space="preserve"> </w:t>
      </w:r>
      <w:r w:rsidR="001820E4">
        <w:rPr>
          <w:lang w:val="en-GB"/>
        </w:rPr>
        <w:t xml:space="preserve">mobility </w:t>
      </w:r>
      <w:r>
        <w:rPr>
          <w:lang w:val="en-GB"/>
        </w:rPr>
        <w:t xml:space="preserve">scenarios </w:t>
      </w:r>
      <w:r w:rsidR="00C9115E">
        <w:rPr>
          <w:lang w:val="en-GB"/>
        </w:rPr>
        <w:t xml:space="preserve">the UE </w:t>
      </w:r>
      <w:r w:rsidR="0086213A">
        <w:rPr>
          <w:lang w:val="en-GB"/>
        </w:rPr>
        <w:t xml:space="preserve">will </w:t>
      </w:r>
      <w:r w:rsidR="00EC2308">
        <w:rPr>
          <w:lang w:val="en-GB"/>
        </w:rPr>
        <w:t>experience changing inter</w:t>
      </w:r>
      <w:r w:rsidR="001820E4">
        <w:rPr>
          <w:lang w:val="en-GB"/>
        </w:rPr>
        <w:t>ference conditions</w:t>
      </w:r>
      <w:r w:rsidR="00162C29">
        <w:rPr>
          <w:lang w:val="en-GB"/>
        </w:rPr>
        <w:t xml:space="preserve"> </w:t>
      </w:r>
      <w:r w:rsidR="00B96226">
        <w:rPr>
          <w:lang w:val="en-GB"/>
        </w:rPr>
        <w:t>due</w:t>
      </w:r>
      <w:r w:rsidR="008B507E">
        <w:rPr>
          <w:lang w:val="en-GB"/>
        </w:rPr>
        <w:t xml:space="preserve"> to line</w:t>
      </w:r>
      <w:r w:rsidR="000962E3">
        <w:rPr>
          <w:lang w:val="en-GB"/>
        </w:rPr>
        <w:t xml:space="preserve"> of </w:t>
      </w:r>
      <w:r w:rsidR="008B507E">
        <w:rPr>
          <w:lang w:val="en-GB"/>
        </w:rPr>
        <w:t xml:space="preserve">sight path </w:t>
      </w:r>
      <w:r w:rsidR="00BD6F4E">
        <w:rPr>
          <w:lang w:val="en-GB"/>
        </w:rPr>
        <w:t>changes. Such</w:t>
      </w:r>
      <w:r w:rsidR="00CB000F">
        <w:rPr>
          <w:lang w:val="en-GB"/>
        </w:rPr>
        <w:t xml:space="preserve"> line</w:t>
      </w:r>
      <w:r w:rsidR="000962E3">
        <w:rPr>
          <w:lang w:val="en-GB"/>
        </w:rPr>
        <w:t xml:space="preserve"> of </w:t>
      </w:r>
      <w:r w:rsidR="00CB000F">
        <w:rPr>
          <w:lang w:val="en-GB"/>
        </w:rPr>
        <w:t>sight path</w:t>
      </w:r>
      <w:r w:rsidR="00BD1EEA">
        <w:rPr>
          <w:lang w:val="en-GB"/>
        </w:rPr>
        <w:t xml:space="preserve"> change</w:t>
      </w:r>
      <w:r w:rsidR="00CB000F">
        <w:rPr>
          <w:lang w:val="en-GB"/>
        </w:rPr>
        <w:t xml:space="preserve"> can for example occur</w:t>
      </w:r>
      <w:r w:rsidR="00B96226">
        <w:rPr>
          <w:lang w:val="en-GB"/>
        </w:rPr>
        <w:t xml:space="preserve"> when the UE is moving </w:t>
      </w:r>
      <w:r w:rsidR="00EA3615">
        <w:rPr>
          <w:lang w:val="en-GB"/>
        </w:rPr>
        <w:t xml:space="preserve">around or in situations where external factors will </w:t>
      </w:r>
      <w:r w:rsidR="00E06F8A">
        <w:rPr>
          <w:lang w:val="en-GB"/>
        </w:rPr>
        <w:t>block the line</w:t>
      </w:r>
      <w:r w:rsidR="00052BBE">
        <w:rPr>
          <w:lang w:val="en-GB"/>
        </w:rPr>
        <w:t xml:space="preserve"> of </w:t>
      </w:r>
      <w:r w:rsidR="00E06F8A">
        <w:rPr>
          <w:lang w:val="en-GB"/>
        </w:rPr>
        <w:t xml:space="preserve">sight of the dominant interferer </w:t>
      </w:r>
      <w:r w:rsidR="005C6A69">
        <w:rPr>
          <w:lang w:val="en-GB"/>
        </w:rPr>
        <w:t xml:space="preserve">making another </w:t>
      </w:r>
      <w:r w:rsidR="00790FE6">
        <w:rPr>
          <w:lang w:val="en-GB"/>
        </w:rPr>
        <w:t xml:space="preserve">non-CRS-RM </w:t>
      </w:r>
      <w:r w:rsidR="005C6A69">
        <w:rPr>
          <w:lang w:val="en-GB"/>
        </w:rPr>
        <w:t>interferer</w:t>
      </w:r>
      <w:r w:rsidR="00EA34CC">
        <w:rPr>
          <w:lang w:val="en-GB"/>
        </w:rPr>
        <w:t xml:space="preserve"> the</w:t>
      </w:r>
      <w:r w:rsidR="005C6A69">
        <w:rPr>
          <w:lang w:val="en-GB"/>
        </w:rPr>
        <w:t xml:space="preserve"> dominant</w:t>
      </w:r>
      <w:r w:rsidR="00EA34CC">
        <w:rPr>
          <w:lang w:val="en-GB"/>
        </w:rPr>
        <w:t xml:space="preserve"> one</w:t>
      </w:r>
      <w:r w:rsidR="005C6A69">
        <w:rPr>
          <w:lang w:val="en-GB"/>
        </w:rPr>
        <w:t xml:space="preserve">. </w:t>
      </w:r>
      <w:r w:rsidR="00F42092">
        <w:rPr>
          <w:lang w:val="en-GB"/>
        </w:rPr>
        <w:t>A</w:t>
      </w:r>
      <w:r w:rsidR="006615C8">
        <w:rPr>
          <w:lang w:val="en-GB"/>
        </w:rPr>
        <w:t xml:space="preserve">nother example could be </w:t>
      </w:r>
      <w:r w:rsidR="00354192">
        <w:rPr>
          <w:lang w:val="en-GB"/>
        </w:rPr>
        <w:t xml:space="preserve">that </w:t>
      </w:r>
      <w:r w:rsidR="006615C8">
        <w:rPr>
          <w:lang w:val="en-GB"/>
        </w:rPr>
        <w:t xml:space="preserve">an external factor was blocking </w:t>
      </w:r>
      <w:r w:rsidR="00354192">
        <w:rPr>
          <w:lang w:val="en-GB"/>
        </w:rPr>
        <w:t>the UE from being exposed to a</w:t>
      </w:r>
      <w:r w:rsidR="006615C8">
        <w:rPr>
          <w:lang w:val="en-GB"/>
        </w:rPr>
        <w:t xml:space="preserve"> line of sight of a strong non-CRS-RM interferer then this factor </w:t>
      </w:r>
      <w:r w:rsidR="00354192">
        <w:rPr>
          <w:lang w:val="en-GB"/>
        </w:rPr>
        <w:t>disappears.</w:t>
      </w:r>
    </w:p>
    <w:p w14:paraId="3323A5D3" w14:textId="267DD383" w:rsidR="0011063B" w:rsidRDefault="005C6A69" w:rsidP="00092349">
      <w:pPr>
        <w:rPr>
          <w:lang w:val="en-GB"/>
        </w:rPr>
      </w:pPr>
      <w:r>
        <w:rPr>
          <w:lang w:val="en-GB"/>
        </w:rPr>
        <w:t>In such cases</w:t>
      </w:r>
      <w:r w:rsidR="00987004">
        <w:rPr>
          <w:lang w:val="en-GB"/>
        </w:rPr>
        <w:t>,</w:t>
      </w:r>
      <w:r>
        <w:rPr>
          <w:lang w:val="en-GB"/>
        </w:rPr>
        <w:t xml:space="preserve"> </w:t>
      </w:r>
      <w:r w:rsidR="00F977AF">
        <w:rPr>
          <w:lang w:val="en-GB"/>
        </w:rPr>
        <w:t xml:space="preserve">the network </w:t>
      </w:r>
      <w:r w:rsidR="00526958">
        <w:rPr>
          <w:lang w:val="en-GB"/>
        </w:rPr>
        <w:t>cannot</w:t>
      </w:r>
      <w:r w:rsidR="00DC172A">
        <w:rPr>
          <w:lang w:val="en-GB"/>
        </w:rPr>
        <w:t xml:space="preserve"> </w:t>
      </w:r>
      <w:r w:rsidR="008D569E">
        <w:rPr>
          <w:lang w:val="en-GB"/>
        </w:rPr>
        <w:t>dynamically</w:t>
      </w:r>
      <w:r w:rsidR="00526958">
        <w:rPr>
          <w:lang w:val="en-GB"/>
        </w:rPr>
        <w:t xml:space="preserve"> </w:t>
      </w:r>
      <w:r w:rsidR="005D6210">
        <w:rPr>
          <w:lang w:val="en-GB"/>
        </w:rPr>
        <w:t>ensure</w:t>
      </w:r>
      <w:r w:rsidR="005D1930">
        <w:rPr>
          <w:lang w:val="en-GB"/>
        </w:rPr>
        <w:t xml:space="preserve"> </w:t>
      </w:r>
      <w:r w:rsidR="00131CDB">
        <w:rPr>
          <w:lang w:val="en-GB"/>
        </w:rPr>
        <w:t>CRS-</w:t>
      </w:r>
      <w:r w:rsidR="0021265D">
        <w:rPr>
          <w:lang w:val="en-GB"/>
        </w:rPr>
        <w:t xml:space="preserve">RM </w:t>
      </w:r>
      <w:r w:rsidR="00131CDB">
        <w:rPr>
          <w:lang w:val="en-GB"/>
        </w:rPr>
        <w:t>for the dominant interferer</w:t>
      </w:r>
      <w:r w:rsidR="000078AF">
        <w:rPr>
          <w:lang w:val="en-GB"/>
        </w:rPr>
        <w:t>.</w:t>
      </w:r>
    </w:p>
    <w:p w14:paraId="2B325D96" w14:textId="299A4184" w:rsidR="00FC66D1" w:rsidRPr="00A406B0" w:rsidRDefault="00711C19" w:rsidP="00FC66D1">
      <w:pPr>
        <w:pStyle w:val="RAN4observation0"/>
      </w:pPr>
      <w:r>
        <w:t xml:space="preserve">Case A </w:t>
      </w:r>
      <w:r w:rsidR="005B3583">
        <w:t xml:space="preserve">covers </w:t>
      </w:r>
      <w:r w:rsidR="00A838CB">
        <w:t xml:space="preserve">a static </w:t>
      </w:r>
      <w:r w:rsidR="00AA5310">
        <w:t>interference scenario</w:t>
      </w:r>
      <w:r w:rsidR="000C7C2E">
        <w:t>,</w:t>
      </w:r>
      <w:r w:rsidR="00AA5310">
        <w:t xml:space="preserve"> while case B </w:t>
      </w:r>
      <w:r w:rsidR="006B33A8">
        <w:t>can be understood to model, for example,</w:t>
      </w:r>
      <w:r w:rsidR="00AA5310">
        <w:t xml:space="preserve"> a </w:t>
      </w:r>
      <w:r w:rsidR="00884998">
        <w:t>mobility scenario w</w:t>
      </w:r>
      <w:r w:rsidR="00F35F86">
        <w:t>here</w:t>
      </w:r>
      <w:r w:rsidR="00884998">
        <w:t xml:space="preserve"> </w:t>
      </w:r>
      <w:r w:rsidR="009E67A3">
        <w:t>inter</w:t>
      </w:r>
      <w:r w:rsidR="00CA58EB">
        <w:t>ference cond</w:t>
      </w:r>
      <w:r w:rsidR="00267701">
        <w:t>itions</w:t>
      </w:r>
      <w:r w:rsidR="00F35F86">
        <w:t xml:space="preserve"> change dynamically</w:t>
      </w:r>
      <w:r w:rsidR="00A406B0">
        <w:t>.</w:t>
      </w:r>
    </w:p>
    <w:p w14:paraId="2AF51D62" w14:textId="14421CB0" w:rsidR="00BF7D83" w:rsidRDefault="00F343F3" w:rsidP="00BF7D83">
      <w:pPr>
        <w:pStyle w:val="RAN4observation0"/>
      </w:pPr>
      <w:r>
        <w:t xml:space="preserve">The network </w:t>
      </w:r>
      <w:r w:rsidR="00270773">
        <w:t xml:space="preserve">configuration for </w:t>
      </w:r>
      <w:r w:rsidR="00685B52">
        <w:t xml:space="preserve">CRS-RM </w:t>
      </w:r>
      <w:r w:rsidR="004B5544">
        <w:t>is semi-static</w:t>
      </w:r>
      <w:r w:rsidR="001F01B0">
        <w:t xml:space="preserve"> and</w:t>
      </w:r>
      <w:r w:rsidR="00DF2966">
        <w:t xml:space="preserve"> </w:t>
      </w:r>
      <w:r w:rsidR="0021265D">
        <w:t xml:space="preserve">RM </w:t>
      </w:r>
      <w:r w:rsidR="00D7483D">
        <w:t>cannot</w:t>
      </w:r>
      <w:r w:rsidR="00AC36DF">
        <w:t xml:space="preserve"> always</w:t>
      </w:r>
      <w:r w:rsidR="00DF2966">
        <w:t xml:space="preserve"> be </w:t>
      </w:r>
      <w:r w:rsidR="008C5200">
        <w:t>guaranteed</w:t>
      </w:r>
      <w:r w:rsidR="00FD296F">
        <w:t xml:space="preserve"> </w:t>
      </w:r>
      <w:r w:rsidR="00F81681">
        <w:t>for</w:t>
      </w:r>
      <w:r w:rsidR="00FC611F">
        <w:t xml:space="preserve"> the do</w:t>
      </w:r>
      <w:r w:rsidR="00E31117">
        <w:t>m</w:t>
      </w:r>
      <w:r w:rsidR="00D90B5C">
        <w:t>inant</w:t>
      </w:r>
      <w:r w:rsidR="001452C0">
        <w:t xml:space="preserve"> interferer </w:t>
      </w:r>
      <w:r w:rsidR="00E21D2F">
        <w:t>in pra</w:t>
      </w:r>
      <w:r w:rsidR="004D1F6B">
        <w:t>ctical scenarios</w:t>
      </w:r>
      <w:r w:rsidR="00A406B0">
        <w:t>.</w:t>
      </w:r>
    </w:p>
    <w:p w14:paraId="02A847A4" w14:textId="77777777" w:rsidR="00580D28" w:rsidRDefault="00580D28" w:rsidP="00155611">
      <w:pPr>
        <w:rPr>
          <w:lang w:val="en-GB"/>
        </w:rPr>
      </w:pPr>
    </w:p>
    <w:p w14:paraId="174A2EF7" w14:textId="3695A10C" w:rsidR="00FC66D1" w:rsidRPr="00155611" w:rsidRDefault="009B29BE" w:rsidP="00155611">
      <w:pPr>
        <w:rPr>
          <w:lang w:val="en-GB"/>
        </w:rPr>
      </w:pPr>
      <w:r>
        <w:rPr>
          <w:lang w:val="en-GB"/>
        </w:rPr>
        <w:t>These observations lead us to the following proposals</w:t>
      </w:r>
      <w:r w:rsidR="00C306B3">
        <w:rPr>
          <w:lang w:val="en-GB"/>
        </w:rPr>
        <w:t>:</w:t>
      </w:r>
    </w:p>
    <w:p w14:paraId="6A4E76C6" w14:textId="3E61B51D" w:rsidR="006C63E8" w:rsidRPr="00B81D02" w:rsidRDefault="008C116D" w:rsidP="00B81D02">
      <w:pPr>
        <w:pStyle w:val="RAN4proposal"/>
        <w:rPr>
          <w:lang w:val="en-GB"/>
        </w:rPr>
      </w:pPr>
      <w:r>
        <w:rPr>
          <w:lang w:val="en-GB"/>
        </w:rPr>
        <w:t>Include</w:t>
      </w:r>
      <w:r w:rsidR="00F94DB7">
        <w:rPr>
          <w:lang w:val="en-GB"/>
        </w:rPr>
        <w:t xml:space="preserve"> mobility </w:t>
      </w:r>
      <w:r w:rsidR="00183BFE">
        <w:rPr>
          <w:lang w:val="en-GB"/>
        </w:rPr>
        <w:t>in the</w:t>
      </w:r>
      <w:r w:rsidR="00A6662F">
        <w:rPr>
          <w:lang w:val="en-GB"/>
        </w:rPr>
        <w:t xml:space="preserve"> </w:t>
      </w:r>
      <w:r w:rsidR="004B059E" w:rsidRPr="004B059E">
        <w:rPr>
          <w:lang w:val="en-GB"/>
        </w:rPr>
        <w:t xml:space="preserve">CRS-RM </w:t>
      </w:r>
      <w:r w:rsidR="00A6662F">
        <w:rPr>
          <w:lang w:val="en-GB"/>
        </w:rPr>
        <w:t>simulations</w:t>
      </w:r>
      <w:r w:rsidR="001A4334">
        <w:rPr>
          <w:lang w:val="en-GB"/>
        </w:rPr>
        <w:t>.</w:t>
      </w:r>
      <w:r w:rsidR="0088048F">
        <w:rPr>
          <w:lang w:val="en-GB"/>
        </w:rPr>
        <w:t xml:space="preserve"> </w:t>
      </w:r>
      <w:r w:rsidR="00B2440D">
        <w:rPr>
          <w:lang w:val="en-GB"/>
        </w:rPr>
        <w:t>Case B can serve as a starting point for discussion, to find a compromise that includes mobility modelling</w:t>
      </w:r>
      <w:r w:rsidR="00EC1C2E">
        <w:rPr>
          <w:lang w:val="en-GB"/>
        </w:rPr>
        <w:t xml:space="preserve"> with dynamic interference</w:t>
      </w:r>
      <w:r w:rsidR="00B2440D">
        <w:rPr>
          <w:lang w:val="en-GB"/>
        </w:rPr>
        <w:t>.</w:t>
      </w:r>
      <w:r w:rsidR="00EC1C2E">
        <w:rPr>
          <w:lang w:val="en-GB"/>
        </w:rPr>
        <w:t xml:space="preserve"> </w:t>
      </w:r>
      <w:r w:rsidR="00F011EA" w:rsidRPr="00B81D02">
        <w:rPr>
          <w:lang w:val="en-GB"/>
        </w:rPr>
        <w:t>I.e.</w:t>
      </w:r>
      <w:r w:rsidR="000F74B3">
        <w:rPr>
          <w:lang w:val="en-GB"/>
        </w:rPr>
        <w:t>,</w:t>
      </w:r>
      <w:r w:rsidR="00F011EA" w:rsidRPr="00B81D02">
        <w:rPr>
          <w:lang w:val="en-GB"/>
        </w:rPr>
        <w:t xml:space="preserve"> d</w:t>
      </w:r>
      <w:r w:rsidR="00B85C42" w:rsidRPr="00B81D02">
        <w:rPr>
          <w:lang w:val="en-GB"/>
        </w:rPr>
        <w:t xml:space="preserve">ynamic </w:t>
      </w:r>
      <w:r w:rsidR="00B81D02" w:rsidRPr="00B81D02">
        <w:rPr>
          <w:lang w:val="en-GB"/>
        </w:rPr>
        <w:t>change</w:t>
      </w:r>
      <w:r w:rsidR="00E96DE3" w:rsidRPr="00B81D02">
        <w:t xml:space="preserve"> of</w:t>
      </w:r>
      <w:r w:rsidR="00586E82" w:rsidRPr="00B81D02">
        <w:t xml:space="preserve"> dominant int</w:t>
      </w:r>
      <w:r w:rsidR="005057DC" w:rsidRPr="00B81D02">
        <w:t>e</w:t>
      </w:r>
      <w:r w:rsidR="004E358B" w:rsidRPr="00B81D02">
        <w:t>r</w:t>
      </w:r>
      <w:r w:rsidR="005057DC" w:rsidRPr="00B81D02">
        <w:t xml:space="preserve">ferer </w:t>
      </w:r>
      <w:r w:rsidR="00AA4490" w:rsidRPr="00B81D02">
        <w:t>conditions</w:t>
      </w:r>
      <w:r w:rsidR="00B81D02">
        <w:t>.</w:t>
      </w:r>
    </w:p>
    <w:p w14:paraId="0AA1F893" w14:textId="35445D51" w:rsidR="00827256" w:rsidRPr="00A41D41" w:rsidRDefault="00AA0521" w:rsidP="00C3232F">
      <w:pPr>
        <w:pStyle w:val="RAN4proposal"/>
        <w:rPr>
          <w:lang w:val="en-GB"/>
        </w:rPr>
      </w:pPr>
      <w:bookmarkStart w:id="5" w:name="_Hlk79139827"/>
      <w:r>
        <w:rPr>
          <w:lang w:val="en-GB"/>
        </w:rPr>
        <w:t>Based on simulations</w:t>
      </w:r>
      <w:r w:rsidRPr="00C3232F">
        <w:rPr>
          <w:lang w:val="en-GB"/>
        </w:rPr>
        <w:t xml:space="preserve"> </w:t>
      </w:r>
      <w:r w:rsidR="00C83B9C">
        <w:rPr>
          <w:lang w:val="en-GB"/>
        </w:rPr>
        <w:t xml:space="preserve">and </w:t>
      </w:r>
      <w:r w:rsidRPr="00C3232F">
        <w:rPr>
          <w:lang w:val="en-GB"/>
        </w:rPr>
        <w:t>feedback from companies</w:t>
      </w:r>
      <w:r w:rsidR="00851EF1">
        <w:rPr>
          <w:lang w:val="en-GB"/>
        </w:rPr>
        <w:t xml:space="preserve"> for case A and B, decide the </w:t>
      </w:r>
      <w:r w:rsidR="0095446E">
        <w:rPr>
          <w:lang w:val="en-GB"/>
        </w:rPr>
        <w:t>mobility</w:t>
      </w:r>
      <w:r w:rsidR="005E0889">
        <w:rPr>
          <w:lang w:val="en-GB"/>
        </w:rPr>
        <w:t>/dy</w:t>
      </w:r>
      <w:r w:rsidR="00456301">
        <w:rPr>
          <w:lang w:val="en-GB"/>
        </w:rPr>
        <w:t xml:space="preserve">namic </w:t>
      </w:r>
      <w:r w:rsidR="00D31E75">
        <w:rPr>
          <w:lang w:val="en-GB"/>
        </w:rPr>
        <w:t>inte</w:t>
      </w:r>
      <w:r w:rsidR="00424C9F">
        <w:rPr>
          <w:lang w:val="en-GB"/>
        </w:rPr>
        <w:t>r</w:t>
      </w:r>
      <w:r w:rsidR="00D31E75">
        <w:rPr>
          <w:lang w:val="en-GB"/>
        </w:rPr>
        <w:t>ference</w:t>
      </w:r>
      <w:r w:rsidR="00324F99">
        <w:rPr>
          <w:lang w:val="en-GB"/>
        </w:rPr>
        <w:t xml:space="preserve"> </w:t>
      </w:r>
      <w:r w:rsidR="00424C9F">
        <w:rPr>
          <w:lang w:val="en-GB"/>
        </w:rPr>
        <w:t>scenarios</w:t>
      </w:r>
      <w:r w:rsidR="0095446E">
        <w:rPr>
          <w:lang w:val="en-GB"/>
        </w:rPr>
        <w:t xml:space="preserve"> </w:t>
      </w:r>
      <w:r w:rsidR="00271421">
        <w:rPr>
          <w:lang w:val="en-GB"/>
        </w:rPr>
        <w:t>for</w:t>
      </w:r>
      <w:r w:rsidR="008D016B">
        <w:rPr>
          <w:lang w:val="en-GB"/>
        </w:rPr>
        <w:t xml:space="preserve"> </w:t>
      </w:r>
      <w:r w:rsidR="00AE082F">
        <w:rPr>
          <w:lang w:val="en-GB"/>
        </w:rPr>
        <w:t xml:space="preserve">the </w:t>
      </w:r>
      <w:r w:rsidR="00CC559C">
        <w:rPr>
          <w:lang w:val="en-GB"/>
        </w:rPr>
        <w:t>performance requirement definition</w:t>
      </w:r>
      <w:r w:rsidR="0012607F">
        <w:rPr>
          <w:lang w:val="en-GB"/>
        </w:rPr>
        <w:t>.</w:t>
      </w:r>
    </w:p>
    <w:bookmarkEnd w:id="5"/>
    <w:p w14:paraId="6855507F" w14:textId="77777777" w:rsidR="00D62B65" w:rsidRPr="00FF31E1" w:rsidRDefault="00D62B65" w:rsidP="00C02F19">
      <w:pPr>
        <w:rPr>
          <w:lang w:val="en-GB"/>
        </w:rPr>
      </w:pPr>
    </w:p>
    <w:p w14:paraId="2D8F1915" w14:textId="3B60BB0C" w:rsidR="00676520" w:rsidRPr="00676520" w:rsidRDefault="00753829" w:rsidP="00DB45B7">
      <w:pPr>
        <w:pStyle w:val="RAN4H2"/>
      </w:pPr>
      <w:r w:rsidRPr="00753829">
        <w:t>Network</w:t>
      </w:r>
      <w:r w:rsidR="009B1410">
        <w:t xml:space="preserve"> </w:t>
      </w:r>
      <w:r w:rsidR="009B1410" w:rsidRPr="00753829">
        <w:t>assistance</w:t>
      </w:r>
      <w:r w:rsidRPr="00753829">
        <w:t xml:space="preserve"> </w:t>
      </w:r>
      <w:r w:rsidR="006E48EC" w:rsidRPr="00753829">
        <w:t>signaling</w:t>
      </w:r>
      <w:r w:rsidRPr="00753829">
        <w:t xml:space="preserve"> </w:t>
      </w:r>
      <w:r w:rsidR="006E48EC">
        <w:t>for CRS-IM</w:t>
      </w:r>
    </w:p>
    <w:p w14:paraId="15613B1D" w14:textId="59A488C1" w:rsidR="00146698" w:rsidRDefault="00FC2140" w:rsidP="00C02F19">
      <w:r w:rsidRPr="003422AE">
        <w:t>At RAN#</w:t>
      </w:r>
      <w:r>
        <w:t>91</w:t>
      </w:r>
      <w:r w:rsidRPr="003422AE">
        <w:t>-e</w:t>
      </w:r>
      <w:r w:rsidR="006460BB">
        <w:t xml:space="preserve"> </w:t>
      </w:r>
      <w:r w:rsidR="006A2E06">
        <w:fldChar w:fldCharType="begin"/>
      </w:r>
      <w:r w:rsidR="006A2E06">
        <w:instrText xml:space="preserve"> REF _Ref39839544 \r \h </w:instrText>
      </w:r>
      <w:r w:rsidR="006A2E06">
        <w:fldChar w:fldCharType="separate"/>
      </w:r>
      <w:r w:rsidR="00250AEE">
        <w:t>[3]</w:t>
      </w:r>
      <w:r w:rsidR="006A2E06">
        <w:fldChar w:fldCharType="end"/>
      </w:r>
      <w:r w:rsidRPr="003422AE">
        <w:t xml:space="preserve">, it was </w:t>
      </w:r>
      <w:r>
        <w:t>agreed</w:t>
      </w:r>
      <w:r w:rsidRPr="003422AE">
        <w:t xml:space="preserve"> that RAN4 </w:t>
      </w:r>
      <w:r>
        <w:t>shall evaluate</w:t>
      </w:r>
      <w:r w:rsidRPr="003422AE">
        <w:t xml:space="preserve"> </w:t>
      </w:r>
      <w:r>
        <w:t>c</w:t>
      </w:r>
      <w:r w:rsidRPr="003E0693">
        <w:t xml:space="preserve">andidate </w:t>
      </w:r>
      <w:r>
        <w:t xml:space="preserve">IM </w:t>
      </w:r>
      <w:r w:rsidRPr="003E0693">
        <w:t>reference receiver to enable</w:t>
      </w:r>
      <w:r>
        <w:t xml:space="preserve"> </w:t>
      </w:r>
      <w:r w:rsidR="00D66421" w:rsidRPr="003E0693">
        <w:t>neighboring</w:t>
      </w:r>
      <w:r w:rsidRPr="003E0693">
        <w:t xml:space="preserve"> cell CRS-IM</w:t>
      </w:r>
      <w:r w:rsidR="00D66421">
        <w:t>:</w:t>
      </w:r>
    </w:p>
    <w:tbl>
      <w:tblPr>
        <w:tblStyle w:val="TableGrid"/>
        <w:tblW w:w="4500" w:type="pct"/>
        <w:jc w:val="center"/>
        <w:tblLook w:val="04A0" w:firstRow="1" w:lastRow="0" w:firstColumn="1" w:lastColumn="0" w:noHBand="0" w:noVBand="1"/>
      </w:tblPr>
      <w:tblGrid>
        <w:gridCol w:w="8655"/>
      </w:tblGrid>
      <w:tr w:rsidR="00DB45B7" w14:paraId="296C402F" w14:textId="77777777" w:rsidTr="00DB45B7">
        <w:trPr>
          <w:jc w:val="center"/>
        </w:trPr>
        <w:tc>
          <w:tcPr>
            <w:tcW w:w="9617" w:type="dxa"/>
          </w:tcPr>
          <w:p w14:paraId="5E3559E8" w14:textId="5649B2EA" w:rsidR="00DB45B7" w:rsidRDefault="00DB45B7" w:rsidP="00DB45B7">
            <w:pPr>
              <w:keepNext/>
              <w:overflowPunct w:val="0"/>
              <w:autoSpaceDE w:val="0"/>
              <w:autoSpaceDN w:val="0"/>
              <w:adjustRightInd w:val="0"/>
              <w:spacing w:after="100"/>
              <w:textAlignment w:val="baseline"/>
              <w:rPr>
                <w:b/>
                <w:szCs w:val="20"/>
                <w:lang w:eastAsia="zh-CN"/>
              </w:rPr>
            </w:pPr>
            <w:bookmarkStart w:id="6" w:name="_Hlk79157360"/>
            <w:r w:rsidRPr="00245628">
              <w:rPr>
                <w:rFonts w:hint="eastAsia"/>
                <w:b/>
                <w:szCs w:val="20"/>
                <w:u w:val="single"/>
                <w:lang w:eastAsia="zh-CN"/>
              </w:rPr>
              <w:t xml:space="preserve">UE demodulation and CSI reporting </w:t>
            </w:r>
            <w:r w:rsidRPr="00245628">
              <w:rPr>
                <w:b/>
                <w:szCs w:val="20"/>
                <w:u w:val="single"/>
                <w:lang w:eastAsia="zh-CN"/>
              </w:rPr>
              <w:t>requirement</w:t>
            </w:r>
            <w:r w:rsidRPr="00245628">
              <w:rPr>
                <w:rFonts w:hint="eastAsia"/>
                <w:b/>
                <w:szCs w:val="20"/>
                <w:u w:val="single"/>
                <w:lang w:eastAsia="zh-CN"/>
              </w:rPr>
              <w:t>s</w:t>
            </w:r>
            <w:r w:rsidRPr="00245628">
              <w:rPr>
                <w:rFonts w:hint="eastAsia"/>
                <w:b/>
                <w:szCs w:val="20"/>
                <w:lang w:eastAsia="zh-CN"/>
              </w:rPr>
              <w:t>:</w:t>
            </w:r>
          </w:p>
          <w:p w14:paraId="6461A8B3" w14:textId="139A5AD5" w:rsidR="00AD5ECD" w:rsidRPr="00321DF9" w:rsidRDefault="00AD5ECD" w:rsidP="00DB45B7">
            <w:pPr>
              <w:keepNext/>
              <w:overflowPunct w:val="0"/>
              <w:autoSpaceDE w:val="0"/>
              <w:autoSpaceDN w:val="0"/>
              <w:adjustRightInd w:val="0"/>
              <w:spacing w:after="100"/>
              <w:textAlignment w:val="baseline"/>
              <w:rPr>
                <w:bCs/>
                <w:szCs w:val="20"/>
                <w:lang w:eastAsia="zh-CN"/>
              </w:rPr>
            </w:pPr>
            <w:r w:rsidRPr="00321DF9">
              <w:rPr>
                <w:bCs/>
                <w:szCs w:val="20"/>
                <w:lang w:eastAsia="zh-CN"/>
              </w:rPr>
              <w:t>[…]</w:t>
            </w:r>
          </w:p>
          <w:p w14:paraId="3FC6EEED" w14:textId="77777777" w:rsidR="00DB45B7" w:rsidRPr="00245628" w:rsidRDefault="00DB45B7" w:rsidP="009B6B1A">
            <w:pPr>
              <w:keepNext/>
              <w:numPr>
                <w:ilvl w:val="0"/>
                <w:numId w:val="8"/>
              </w:numPr>
              <w:tabs>
                <w:tab w:val="num" w:pos="284"/>
              </w:tabs>
              <w:spacing w:after="100"/>
              <w:ind w:left="284" w:hanging="284"/>
              <w:rPr>
                <w:rFonts w:eastAsia="Yu Mincho"/>
                <w:szCs w:val="20"/>
                <w:lang w:eastAsia="zh-CN"/>
              </w:rPr>
            </w:pPr>
            <w:r w:rsidRPr="00245628">
              <w:rPr>
                <w:szCs w:val="20"/>
              </w:rPr>
              <w:t xml:space="preserve">Evaluate techniques to cope with CRS interference </w:t>
            </w:r>
            <w:r w:rsidRPr="00245628">
              <w:rPr>
                <w:rFonts w:eastAsia="Yu Mincho"/>
                <w:szCs w:val="20"/>
                <w:lang w:eastAsia="zh-CN"/>
              </w:rPr>
              <w:t>in scenarios with overlapping spectrum for LTE and NR</w:t>
            </w:r>
          </w:p>
          <w:p w14:paraId="4DC8C52D" w14:textId="77777777" w:rsidR="00DB45B7" w:rsidRPr="00245628" w:rsidRDefault="00DB45B7" w:rsidP="009B6B1A">
            <w:pPr>
              <w:keepNext/>
              <w:widowControl w:val="0"/>
              <w:numPr>
                <w:ilvl w:val="2"/>
                <w:numId w:val="9"/>
              </w:numPr>
              <w:tabs>
                <w:tab w:val="clear" w:pos="2160"/>
                <w:tab w:val="num" w:pos="709"/>
                <w:tab w:val="num" w:pos="1701"/>
                <w:tab w:val="num" w:pos="1797"/>
              </w:tabs>
              <w:snapToGrid w:val="0"/>
              <w:spacing w:after="100"/>
              <w:ind w:left="709" w:hanging="283"/>
              <w:rPr>
                <w:szCs w:val="20"/>
              </w:rPr>
            </w:pPr>
            <w:r w:rsidRPr="00245628">
              <w:rPr>
                <w:szCs w:val="20"/>
              </w:rPr>
              <w:t xml:space="preserve">Candidate </w:t>
            </w:r>
            <w:r w:rsidRPr="00245628">
              <w:rPr>
                <w:rFonts w:eastAsia="Yu Mincho"/>
                <w:szCs w:val="20"/>
              </w:rPr>
              <w:t>reference</w:t>
            </w:r>
            <w:r w:rsidRPr="00245628">
              <w:rPr>
                <w:szCs w:val="20"/>
              </w:rPr>
              <w:t xml:space="preserve"> receiver to enable neighboring cell CRS-IM</w:t>
            </w:r>
          </w:p>
          <w:p w14:paraId="2A412957" w14:textId="77777777" w:rsidR="00DB45B7" w:rsidRPr="00245628" w:rsidRDefault="00DB45B7" w:rsidP="009B6B1A">
            <w:pPr>
              <w:keepNext/>
              <w:widowControl w:val="0"/>
              <w:numPr>
                <w:ilvl w:val="2"/>
                <w:numId w:val="10"/>
              </w:numPr>
              <w:tabs>
                <w:tab w:val="num" w:pos="284"/>
                <w:tab w:val="num" w:pos="484"/>
                <w:tab w:val="num" w:pos="709"/>
                <w:tab w:val="num" w:pos="993"/>
                <w:tab w:val="num" w:pos="1701"/>
              </w:tabs>
              <w:snapToGrid w:val="0"/>
              <w:spacing w:after="100"/>
              <w:ind w:left="992" w:hanging="198"/>
              <w:rPr>
                <w:rFonts w:eastAsia="Yu Mincho"/>
                <w:szCs w:val="20"/>
                <w:lang w:eastAsia="zh-CN"/>
              </w:rPr>
            </w:pPr>
            <w:r w:rsidRPr="00245628">
              <w:rPr>
                <w:rFonts w:eastAsia="Yu Mincho"/>
                <w:szCs w:val="20"/>
                <w:lang w:eastAsia="zh-CN"/>
              </w:rPr>
              <w:t>The performance benefit of neighboring cell LTE CRS-IM over the existing rate matching solutions specified in Rel-15 and Rel-16 shall be evaluated.</w:t>
            </w:r>
          </w:p>
          <w:p w14:paraId="20DBA7DA" w14:textId="77777777" w:rsidR="00DB45B7" w:rsidRPr="00245628" w:rsidRDefault="00DB45B7" w:rsidP="009B6B1A">
            <w:pPr>
              <w:keepNext/>
              <w:widowControl w:val="0"/>
              <w:numPr>
                <w:ilvl w:val="2"/>
                <w:numId w:val="10"/>
              </w:numPr>
              <w:tabs>
                <w:tab w:val="num" w:pos="284"/>
                <w:tab w:val="num" w:pos="484"/>
                <w:tab w:val="num" w:pos="709"/>
                <w:tab w:val="num" w:pos="993"/>
                <w:tab w:val="num" w:pos="1701"/>
              </w:tabs>
              <w:snapToGrid w:val="0"/>
              <w:spacing w:after="100"/>
              <w:ind w:left="992" w:hanging="198"/>
              <w:rPr>
                <w:rFonts w:eastAsia="Yu Mincho"/>
                <w:szCs w:val="20"/>
                <w:lang w:eastAsia="zh-CN"/>
              </w:rPr>
            </w:pPr>
            <w:r w:rsidRPr="00245628">
              <w:rPr>
                <w:rFonts w:eastAsia="Yu Mincho"/>
                <w:szCs w:val="20"/>
                <w:lang w:eastAsia="zh-CN"/>
              </w:rPr>
              <w:t xml:space="preserve">Feasibility of the considered solution regarding NR PDSCH processing timeline need to be checked. </w:t>
            </w:r>
          </w:p>
          <w:p w14:paraId="25C32758" w14:textId="77777777" w:rsidR="00DB45B7" w:rsidRPr="00245628" w:rsidRDefault="00DB45B7" w:rsidP="009B6B1A">
            <w:pPr>
              <w:keepNext/>
              <w:widowControl w:val="0"/>
              <w:numPr>
                <w:ilvl w:val="2"/>
                <w:numId w:val="10"/>
              </w:numPr>
              <w:tabs>
                <w:tab w:val="num" w:pos="284"/>
                <w:tab w:val="num" w:pos="484"/>
                <w:tab w:val="num" w:pos="709"/>
                <w:tab w:val="num" w:pos="993"/>
                <w:tab w:val="num" w:pos="1701"/>
              </w:tabs>
              <w:snapToGrid w:val="0"/>
              <w:spacing w:after="100"/>
              <w:ind w:left="992" w:hanging="198"/>
              <w:rPr>
                <w:rFonts w:eastAsia="Yu Mincho"/>
                <w:szCs w:val="20"/>
                <w:lang w:eastAsia="zh-CN"/>
              </w:rPr>
            </w:pPr>
            <w:r w:rsidRPr="00245628">
              <w:rPr>
                <w:rFonts w:eastAsia="Yu Mincho"/>
                <w:szCs w:val="20"/>
                <w:lang w:eastAsia="zh-CN"/>
              </w:rPr>
              <w:t>Priority will be given to solutions not having RAN1 specification impact.</w:t>
            </w:r>
          </w:p>
          <w:p w14:paraId="4AC929F1" w14:textId="77777777" w:rsidR="00DB45B7" w:rsidRPr="00245628" w:rsidRDefault="00DB45B7" w:rsidP="009B6B1A">
            <w:pPr>
              <w:keepNext/>
              <w:widowControl w:val="0"/>
              <w:numPr>
                <w:ilvl w:val="2"/>
                <w:numId w:val="9"/>
              </w:numPr>
              <w:tabs>
                <w:tab w:val="clear" w:pos="2160"/>
                <w:tab w:val="num" w:pos="284"/>
                <w:tab w:val="num" w:pos="709"/>
                <w:tab w:val="num" w:pos="1701"/>
                <w:tab w:val="num" w:pos="1797"/>
              </w:tabs>
              <w:snapToGrid w:val="0"/>
              <w:spacing w:after="100"/>
              <w:ind w:left="709" w:hanging="283"/>
              <w:rPr>
                <w:rFonts w:eastAsia="Yu Mincho"/>
                <w:szCs w:val="20"/>
                <w:lang w:eastAsia="zh-CN"/>
              </w:rPr>
            </w:pPr>
            <w:r w:rsidRPr="00245628">
              <w:rPr>
                <w:rFonts w:eastAsia="Yu Mincho"/>
                <w:szCs w:val="20"/>
                <w:lang w:eastAsia="zh-CN"/>
              </w:rPr>
              <w:t>Synchronous network scenario is prioritized. As second priority, RAN4 could evaluate the feasibility and usefulness of the asynchronous network scenario and specify if feasible and useful.</w:t>
            </w:r>
          </w:p>
          <w:p w14:paraId="7BC47DEF" w14:textId="77777777" w:rsidR="00DB45B7" w:rsidRDefault="00DB45B7" w:rsidP="009B6B1A">
            <w:pPr>
              <w:keepNext/>
              <w:widowControl w:val="0"/>
              <w:numPr>
                <w:ilvl w:val="2"/>
                <w:numId w:val="9"/>
              </w:numPr>
              <w:tabs>
                <w:tab w:val="clear" w:pos="2160"/>
                <w:tab w:val="num" w:pos="284"/>
                <w:tab w:val="num" w:pos="709"/>
                <w:tab w:val="num" w:pos="1701"/>
                <w:tab w:val="num" w:pos="1797"/>
              </w:tabs>
              <w:snapToGrid w:val="0"/>
              <w:spacing w:after="100"/>
              <w:ind w:left="709" w:hanging="283"/>
              <w:rPr>
                <w:rFonts w:eastAsia="Yu Mincho"/>
                <w:szCs w:val="20"/>
                <w:lang w:eastAsia="zh-CN"/>
              </w:rPr>
            </w:pPr>
            <w:r w:rsidRPr="00245628">
              <w:rPr>
                <w:rFonts w:eastAsia="Yu Mincho"/>
                <w:szCs w:val="20"/>
                <w:lang w:eastAsia="zh-CN"/>
              </w:rPr>
              <w:t>15</w:t>
            </w:r>
            <w:r w:rsidRPr="00245628">
              <w:rPr>
                <w:rFonts w:hint="eastAsia"/>
                <w:szCs w:val="20"/>
                <w:lang w:eastAsia="zh-CN"/>
              </w:rPr>
              <w:t xml:space="preserve"> </w:t>
            </w:r>
            <w:r w:rsidRPr="00245628">
              <w:rPr>
                <w:rFonts w:eastAsia="Yu Mincho"/>
                <w:szCs w:val="20"/>
                <w:lang w:eastAsia="zh-CN"/>
              </w:rPr>
              <w:t>kHz SCS for NR is prioritized. RAN4 should evaluate the feasibility and usefulness of 30</w:t>
            </w:r>
            <w:r w:rsidRPr="00245628">
              <w:rPr>
                <w:rFonts w:hint="eastAsia"/>
                <w:szCs w:val="20"/>
                <w:lang w:eastAsia="zh-CN"/>
              </w:rPr>
              <w:t xml:space="preserve"> </w:t>
            </w:r>
            <w:r w:rsidRPr="00245628">
              <w:rPr>
                <w:rFonts w:eastAsia="Yu Mincho"/>
                <w:szCs w:val="20"/>
                <w:lang w:eastAsia="zh-CN"/>
              </w:rPr>
              <w:t>kHz SCS for scenarios with LTE and NR deployed in neighboring BSs/areas and specify if feasible and useful.</w:t>
            </w:r>
          </w:p>
          <w:p w14:paraId="2BF9CE4E" w14:textId="48087DCA" w:rsidR="00510E18" w:rsidRPr="00DB45B7" w:rsidRDefault="00510E18" w:rsidP="00510E18">
            <w:pPr>
              <w:keepNext/>
              <w:widowControl w:val="0"/>
              <w:tabs>
                <w:tab w:val="num" w:pos="709"/>
                <w:tab w:val="num" w:pos="1701"/>
                <w:tab w:val="num" w:pos="1797"/>
              </w:tabs>
              <w:snapToGrid w:val="0"/>
              <w:spacing w:after="100"/>
              <w:rPr>
                <w:rFonts w:eastAsia="Yu Mincho"/>
                <w:szCs w:val="20"/>
                <w:lang w:eastAsia="zh-CN"/>
              </w:rPr>
            </w:pPr>
            <w:r>
              <w:rPr>
                <w:rFonts w:eastAsia="Yu Mincho"/>
                <w:szCs w:val="20"/>
                <w:lang w:eastAsia="zh-CN"/>
              </w:rPr>
              <w:t>[…]</w:t>
            </w:r>
          </w:p>
        </w:tc>
      </w:tr>
      <w:bookmarkEnd w:id="6"/>
    </w:tbl>
    <w:p w14:paraId="0E2F3C4D" w14:textId="6DF05A8A" w:rsidR="00DB45B7" w:rsidRDefault="00DB45B7" w:rsidP="00287AD8">
      <w:pPr>
        <w:rPr>
          <w:lang w:val="en-GB"/>
        </w:rPr>
      </w:pPr>
    </w:p>
    <w:p w14:paraId="4075F5B3" w14:textId="6CA0E77C" w:rsidR="005817F3" w:rsidRDefault="00D97E47" w:rsidP="005817F3">
      <w:pPr>
        <w:rPr>
          <w:u w:val="single"/>
          <w:lang w:val="en-GB"/>
        </w:rPr>
      </w:pPr>
      <w:r>
        <w:rPr>
          <w:lang w:val="en-GB"/>
        </w:rPr>
        <w:t>Issue</w:t>
      </w:r>
      <w:r w:rsidR="00F23FBE">
        <w:rPr>
          <w:lang w:val="en-GB"/>
        </w:rPr>
        <w:t xml:space="preserve"> was</w:t>
      </w:r>
      <w:r>
        <w:rPr>
          <w:lang w:val="en-GB"/>
        </w:rPr>
        <w:t xml:space="preserve"> </w:t>
      </w:r>
      <w:r w:rsidR="00B62BA7">
        <w:rPr>
          <w:lang w:val="en-GB"/>
        </w:rPr>
        <w:t xml:space="preserve">discussed in </w:t>
      </w:r>
      <w:r w:rsidR="00287AD8">
        <w:rPr>
          <w:lang w:val="en-GB"/>
        </w:rPr>
        <w:t>RAN4#99-e</w:t>
      </w:r>
      <w:r w:rsidR="00CD10FF">
        <w:rPr>
          <w:lang w:val="en-GB"/>
        </w:rPr>
        <w:t xml:space="preserve"> </w:t>
      </w:r>
      <w:r w:rsidR="0020132F">
        <w:rPr>
          <w:lang w:val="en-GB"/>
        </w:rPr>
        <w:t>and capture</w:t>
      </w:r>
      <w:r w:rsidR="00915671">
        <w:rPr>
          <w:lang w:val="en-GB"/>
        </w:rPr>
        <w:t>d</w:t>
      </w:r>
      <w:r w:rsidR="0020132F">
        <w:rPr>
          <w:lang w:val="en-GB"/>
        </w:rPr>
        <w:t xml:space="preserve"> in the </w:t>
      </w:r>
      <w:r w:rsidR="00CD10FF">
        <w:rPr>
          <w:lang w:val="en-GB"/>
        </w:rPr>
        <w:t>email summary</w:t>
      </w:r>
      <w:r w:rsidR="00287AD8">
        <w:rPr>
          <w:lang w:val="en-GB"/>
        </w:rPr>
        <w:t xml:space="preserve"> </w:t>
      </w:r>
      <w:r w:rsidR="000B2D89">
        <w:rPr>
          <w:lang w:val="en-GB"/>
        </w:rPr>
        <w:fldChar w:fldCharType="begin"/>
      </w:r>
      <w:r w:rsidR="000B2D89">
        <w:rPr>
          <w:lang w:val="en-GB"/>
        </w:rPr>
        <w:instrText xml:space="preserve"> REF _Ref77156631 \r \h </w:instrText>
      </w:r>
      <w:r w:rsidR="000B2D89">
        <w:rPr>
          <w:lang w:val="en-GB"/>
        </w:rPr>
      </w:r>
      <w:r w:rsidR="000B2D89">
        <w:rPr>
          <w:lang w:val="en-GB"/>
        </w:rPr>
        <w:fldChar w:fldCharType="separate"/>
      </w:r>
      <w:r w:rsidR="000B2D89">
        <w:rPr>
          <w:lang w:val="en-GB"/>
        </w:rPr>
        <w:t>[1]</w:t>
      </w:r>
      <w:r w:rsidR="000B2D89">
        <w:rPr>
          <w:lang w:val="en-GB"/>
        </w:rPr>
        <w:fldChar w:fldCharType="end"/>
      </w:r>
      <w:r w:rsidR="0020132F">
        <w:rPr>
          <w:lang w:val="en-GB"/>
        </w:rPr>
        <w:t>.</w:t>
      </w:r>
      <w:r w:rsidR="009669F1">
        <w:rPr>
          <w:lang w:val="en-GB"/>
        </w:rPr>
        <w:t xml:space="preserve"> </w:t>
      </w:r>
      <w:r w:rsidR="00B62BA7" w:rsidRPr="00822F9F">
        <w:rPr>
          <w:lang w:val="en-GB"/>
        </w:rPr>
        <w:t xml:space="preserve">The </w:t>
      </w:r>
      <w:r w:rsidR="006850C9" w:rsidRPr="00822F9F">
        <w:rPr>
          <w:lang w:val="en-GB"/>
        </w:rPr>
        <w:t xml:space="preserve">discussion did not provide a </w:t>
      </w:r>
      <w:r w:rsidR="00632915" w:rsidRPr="00822F9F">
        <w:rPr>
          <w:lang w:val="en-GB"/>
        </w:rPr>
        <w:t xml:space="preserve">conclusion and </w:t>
      </w:r>
      <w:proofErr w:type="gramStart"/>
      <w:r w:rsidR="00632915" w:rsidRPr="00822F9F">
        <w:rPr>
          <w:lang w:val="en-GB"/>
        </w:rPr>
        <w:t>a</w:t>
      </w:r>
      <w:proofErr w:type="gramEnd"/>
      <w:r w:rsidR="00632915" w:rsidRPr="00822F9F">
        <w:rPr>
          <w:lang w:val="en-GB"/>
        </w:rPr>
        <w:t xml:space="preserve"> FFS was defined in </w:t>
      </w:r>
      <w:r w:rsidR="006850C9" w:rsidRPr="00822F9F">
        <w:rPr>
          <w:lang w:val="en-GB"/>
        </w:rPr>
        <w:t xml:space="preserve">the WF </w:t>
      </w:r>
      <w:r w:rsidR="006850C9" w:rsidRPr="00822F9F">
        <w:rPr>
          <w:lang w:val="en-GB"/>
        </w:rPr>
        <w:fldChar w:fldCharType="begin"/>
      </w:r>
      <w:r w:rsidR="006850C9" w:rsidRPr="00822F9F">
        <w:rPr>
          <w:lang w:val="en-GB"/>
        </w:rPr>
        <w:instrText xml:space="preserve"> REF _Ref79152732 \r \h </w:instrText>
      </w:r>
      <w:r w:rsidR="006850C9" w:rsidRPr="00822F9F">
        <w:rPr>
          <w:lang w:val="en-GB"/>
        </w:rPr>
      </w:r>
      <w:r w:rsidR="006850C9" w:rsidRPr="00822F9F">
        <w:rPr>
          <w:lang w:val="en-GB"/>
        </w:rPr>
        <w:fldChar w:fldCharType="separate"/>
      </w:r>
      <w:r w:rsidR="000A2A1A">
        <w:rPr>
          <w:lang w:val="en-GB"/>
        </w:rPr>
        <w:t>[2]</w:t>
      </w:r>
      <w:r w:rsidR="006850C9" w:rsidRPr="00822F9F">
        <w:rPr>
          <w:lang w:val="en-GB"/>
        </w:rPr>
        <w:fldChar w:fldCharType="end"/>
      </w:r>
      <w:r w:rsidR="00632915" w:rsidRPr="00822F9F">
        <w:rPr>
          <w:lang w:val="en-GB"/>
        </w:rPr>
        <w:t>:</w:t>
      </w:r>
    </w:p>
    <w:tbl>
      <w:tblPr>
        <w:tblStyle w:val="TableGrid"/>
        <w:tblW w:w="4500" w:type="pct"/>
        <w:jc w:val="center"/>
        <w:tblLook w:val="04A0" w:firstRow="1" w:lastRow="0" w:firstColumn="1" w:lastColumn="0" w:noHBand="0" w:noVBand="1"/>
      </w:tblPr>
      <w:tblGrid>
        <w:gridCol w:w="8655"/>
      </w:tblGrid>
      <w:tr w:rsidR="00700C23" w:rsidRPr="00DB45B7" w14:paraId="56D19023" w14:textId="77777777" w:rsidTr="00FE0244">
        <w:trPr>
          <w:jc w:val="center"/>
        </w:trPr>
        <w:tc>
          <w:tcPr>
            <w:tcW w:w="9617" w:type="dxa"/>
          </w:tcPr>
          <w:p w14:paraId="20844D5D" w14:textId="3C6D46DB" w:rsidR="00665BAD" w:rsidRPr="0034161B" w:rsidRDefault="00665BAD" w:rsidP="009B6B1A">
            <w:pPr>
              <w:pStyle w:val="ListParagraph"/>
              <w:numPr>
                <w:ilvl w:val="0"/>
                <w:numId w:val="7"/>
              </w:numPr>
              <w:spacing w:after="160" w:line="259" w:lineRule="auto"/>
            </w:pPr>
            <w:r w:rsidRPr="00665BAD">
              <w:rPr>
                <w:lang w:val="en-GB"/>
              </w:rPr>
              <w:t>Assumption on CRS-IM</w:t>
            </w:r>
          </w:p>
          <w:p w14:paraId="47441DF8" w14:textId="33E39A4E" w:rsidR="00665BAD" w:rsidRPr="00665BAD" w:rsidRDefault="00EA5616" w:rsidP="0034161B">
            <w:pPr>
              <w:ind w:left="720"/>
            </w:pPr>
            <w:r>
              <w:t>[…]</w:t>
            </w:r>
          </w:p>
          <w:p w14:paraId="2BD2F36E" w14:textId="652D2B29" w:rsidR="00700C23" w:rsidRPr="0034161B" w:rsidRDefault="00665BAD" w:rsidP="009B6B1A">
            <w:pPr>
              <w:pStyle w:val="ListParagraph"/>
              <w:numPr>
                <w:ilvl w:val="1"/>
                <w:numId w:val="7"/>
              </w:numPr>
              <w:spacing w:after="160" w:line="259" w:lineRule="auto"/>
            </w:pPr>
            <w:r w:rsidRPr="00665BAD">
              <w:t>FFS NW assistant information existed or not, companies are encouraged to bring analysis with different options.</w:t>
            </w:r>
          </w:p>
        </w:tc>
      </w:tr>
    </w:tbl>
    <w:p w14:paraId="3271C03A" w14:textId="77777777" w:rsidR="00841E51" w:rsidRDefault="00841E51" w:rsidP="005817F3">
      <w:pPr>
        <w:rPr>
          <w:u w:val="single"/>
          <w:lang w:val="en-GB"/>
        </w:rPr>
      </w:pPr>
    </w:p>
    <w:p w14:paraId="4427FB12" w14:textId="0B0C4FE2" w:rsidR="00CE2C74" w:rsidRPr="00CE2C74" w:rsidRDefault="0078793A" w:rsidP="0033736D">
      <w:pPr>
        <w:jc w:val="both"/>
        <w:rPr>
          <w:lang w:val="en-GB"/>
        </w:rPr>
      </w:pPr>
      <w:r>
        <w:rPr>
          <w:lang w:val="en-GB"/>
        </w:rPr>
        <w:t xml:space="preserve">Over the last meetings </w:t>
      </w:r>
      <w:r w:rsidR="004911FC">
        <w:rPr>
          <w:lang w:val="en-GB"/>
        </w:rPr>
        <w:t xml:space="preserve">significant </w:t>
      </w:r>
      <w:r>
        <w:rPr>
          <w:lang w:val="en-GB"/>
        </w:rPr>
        <w:t xml:space="preserve">resources were spent on discussing the </w:t>
      </w:r>
      <w:r w:rsidR="00F10E6E">
        <w:rPr>
          <w:lang w:val="en-GB"/>
        </w:rPr>
        <w:t>issue</w:t>
      </w:r>
      <w:r>
        <w:rPr>
          <w:lang w:val="en-GB"/>
        </w:rPr>
        <w:t xml:space="preserve">. </w:t>
      </w:r>
      <w:r w:rsidR="00E41382">
        <w:rPr>
          <w:lang w:val="en-GB"/>
        </w:rPr>
        <w:t>Following th</w:t>
      </w:r>
      <w:r w:rsidR="00221F37">
        <w:rPr>
          <w:lang w:val="en-GB"/>
        </w:rPr>
        <w:t xml:space="preserve">e comprehensive </w:t>
      </w:r>
      <w:r w:rsidR="00182745">
        <w:rPr>
          <w:lang w:val="en-GB"/>
        </w:rPr>
        <w:t>treatment of this matter</w:t>
      </w:r>
      <w:r w:rsidR="00B607B9">
        <w:rPr>
          <w:lang w:val="en-GB"/>
        </w:rPr>
        <w:t xml:space="preserve"> in RAN4</w:t>
      </w:r>
      <w:r>
        <w:rPr>
          <w:lang w:val="en-GB"/>
        </w:rPr>
        <w:t xml:space="preserve">, we agree with the opinions voiced </w:t>
      </w:r>
      <w:r w:rsidR="00DC4C1E">
        <w:rPr>
          <w:lang w:val="en-GB"/>
        </w:rPr>
        <w:t xml:space="preserve">in </w:t>
      </w:r>
      <w:r w:rsidR="00665736">
        <w:rPr>
          <w:lang w:val="en-GB"/>
        </w:rPr>
        <w:fldChar w:fldCharType="begin"/>
      </w:r>
      <w:r w:rsidR="00665736">
        <w:rPr>
          <w:lang w:val="en-GB"/>
        </w:rPr>
        <w:instrText xml:space="preserve"> REF _Ref77156631 \r \h </w:instrText>
      </w:r>
      <w:r w:rsidR="00665736">
        <w:rPr>
          <w:lang w:val="en-GB"/>
        </w:rPr>
      </w:r>
      <w:r w:rsidR="00665736">
        <w:rPr>
          <w:lang w:val="en-GB"/>
        </w:rPr>
        <w:fldChar w:fldCharType="separate"/>
      </w:r>
      <w:r w:rsidR="00250AEE">
        <w:rPr>
          <w:lang w:val="en-GB"/>
        </w:rPr>
        <w:t>[1]</w:t>
      </w:r>
      <w:r w:rsidR="00665736">
        <w:rPr>
          <w:lang w:val="en-GB"/>
        </w:rPr>
        <w:fldChar w:fldCharType="end"/>
      </w:r>
      <w:r>
        <w:rPr>
          <w:lang w:val="en-GB"/>
        </w:rPr>
        <w:t xml:space="preserve"> that we first need to </w:t>
      </w:r>
      <w:r w:rsidR="00A226AA">
        <w:rPr>
          <w:lang w:val="en-GB"/>
        </w:rPr>
        <w:t>evaluate the performance of</w:t>
      </w:r>
      <w:r>
        <w:rPr>
          <w:lang w:val="en-GB"/>
        </w:rPr>
        <w:t xml:space="preserve"> CRS-IM. It seems excessive </w:t>
      </w:r>
      <w:r w:rsidR="00FD0A4B">
        <w:rPr>
          <w:lang w:val="en-GB"/>
        </w:rPr>
        <w:t xml:space="preserve">at this point </w:t>
      </w:r>
      <w:r>
        <w:rPr>
          <w:lang w:val="en-GB"/>
        </w:rPr>
        <w:t xml:space="preserve">to </w:t>
      </w:r>
      <w:r w:rsidR="00B607B9">
        <w:rPr>
          <w:lang w:val="en-GB"/>
        </w:rPr>
        <w:t xml:space="preserve">potentially </w:t>
      </w:r>
      <w:r>
        <w:rPr>
          <w:lang w:val="en-GB"/>
        </w:rPr>
        <w:t xml:space="preserve">impose a </w:t>
      </w:r>
      <w:r w:rsidR="001F3173" w:rsidRPr="00495849">
        <w:rPr>
          <w:rFonts w:eastAsiaTheme="minorEastAsia" w:hint="eastAsia"/>
          <w:szCs w:val="20"/>
          <w:lang w:eastAsia="zh-CN"/>
        </w:rPr>
        <w:t xml:space="preserve">network </w:t>
      </w:r>
      <w:r w:rsidR="006A2E06" w:rsidRPr="00495849">
        <w:rPr>
          <w:rFonts w:eastAsiaTheme="minorEastAsia"/>
          <w:szCs w:val="20"/>
          <w:lang w:eastAsia="zh-CN"/>
        </w:rPr>
        <w:t>signaling</w:t>
      </w:r>
      <w:r w:rsidR="001F3173" w:rsidRPr="00495849">
        <w:rPr>
          <w:rFonts w:eastAsiaTheme="minorEastAsia" w:hint="eastAsia"/>
          <w:szCs w:val="20"/>
          <w:lang w:eastAsia="zh-CN"/>
        </w:rPr>
        <w:t xml:space="preserve"> assistance</w:t>
      </w:r>
      <w:r>
        <w:rPr>
          <w:lang w:val="en-GB"/>
        </w:rPr>
        <w:t xml:space="preserve"> scheme on the NR system, without </w:t>
      </w:r>
      <w:r w:rsidR="00621FF6">
        <w:rPr>
          <w:lang w:val="en-GB"/>
        </w:rPr>
        <w:t xml:space="preserve">having verified </w:t>
      </w:r>
      <w:r>
        <w:rPr>
          <w:lang w:val="en-GB"/>
        </w:rPr>
        <w:t>that this complication is warranted</w:t>
      </w:r>
      <w:r w:rsidR="00621FF6">
        <w:rPr>
          <w:lang w:val="en-GB"/>
        </w:rPr>
        <w:t xml:space="preserve"> in terms of performance gains and </w:t>
      </w:r>
      <w:r w:rsidR="00724044">
        <w:rPr>
          <w:lang w:val="en-GB"/>
        </w:rPr>
        <w:t>i</w:t>
      </w:r>
      <w:r w:rsidR="00724044" w:rsidRPr="009D37E7">
        <w:rPr>
          <w:lang w:val="en-GB"/>
        </w:rPr>
        <w:t>mplement ability</w:t>
      </w:r>
      <w:r>
        <w:rPr>
          <w:lang w:val="en-GB"/>
        </w:rPr>
        <w:t>.</w:t>
      </w:r>
    </w:p>
    <w:p w14:paraId="3999C513" w14:textId="725FEB89" w:rsidR="009F11F4" w:rsidRDefault="00111D7F" w:rsidP="00855D28">
      <w:r>
        <w:rPr>
          <w:lang w:val="en-GB"/>
        </w:rPr>
        <w:t>Furthermore</w:t>
      </w:r>
      <w:r w:rsidR="0034078F">
        <w:rPr>
          <w:lang w:val="en-GB"/>
        </w:rPr>
        <w:t>,</w:t>
      </w:r>
      <w:r w:rsidR="00DF09CD">
        <w:rPr>
          <w:lang w:val="en-GB"/>
        </w:rPr>
        <w:t xml:space="preserve"> if </w:t>
      </w:r>
      <w:r w:rsidR="00CD4A59">
        <w:rPr>
          <w:lang w:val="en-GB"/>
        </w:rPr>
        <w:t xml:space="preserve">CRS-IM </w:t>
      </w:r>
      <w:r w:rsidR="00320AA5">
        <w:rPr>
          <w:lang w:val="en-GB"/>
        </w:rPr>
        <w:t>shows</w:t>
      </w:r>
      <w:r w:rsidR="00CD4A59">
        <w:rPr>
          <w:lang w:val="en-GB"/>
        </w:rPr>
        <w:t xml:space="preserve"> clear </w:t>
      </w:r>
      <w:r>
        <w:rPr>
          <w:lang w:val="en-GB"/>
        </w:rPr>
        <w:t xml:space="preserve">performance </w:t>
      </w:r>
      <w:r w:rsidR="00CD4A59">
        <w:rPr>
          <w:lang w:val="en-GB"/>
        </w:rPr>
        <w:t xml:space="preserve">benefits </w:t>
      </w:r>
      <w:r w:rsidR="00536A32">
        <w:rPr>
          <w:lang w:val="en-GB"/>
        </w:rPr>
        <w:t xml:space="preserve">we </w:t>
      </w:r>
      <w:r w:rsidR="006318D6" w:rsidRPr="006318D6">
        <w:t xml:space="preserve">should avoid </w:t>
      </w:r>
      <w:r w:rsidR="00B746D5">
        <w:t xml:space="preserve">solutions having </w:t>
      </w:r>
      <w:r w:rsidR="006318D6" w:rsidRPr="006318D6">
        <w:t xml:space="preserve">RAN1 impact, </w:t>
      </w:r>
      <w:r w:rsidR="00943717">
        <w:t>as noted in the WID</w:t>
      </w:r>
      <w:r w:rsidR="00B728DC">
        <w:t xml:space="preserve"> </w:t>
      </w:r>
      <w:r w:rsidR="00B728DC">
        <w:fldChar w:fldCharType="begin"/>
      </w:r>
      <w:r w:rsidR="00B728DC">
        <w:instrText xml:space="preserve"> REF _Ref39839544 \r \h </w:instrText>
      </w:r>
      <w:r w:rsidR="00B728DC">
        <w:fldChar w:fldCharType="separate"/>
      </w:r>
      <w:r w:rsidR="00250AEE">
        <w:t>[3]</w:t>
      </w:r>
      <w:r w:rsidR="00B728DC">
        <w:fldChar w:fldCharType="end"/>
      </w:r>
      <w:r w:rsidR="00EE7442" w:rsidRPr="006B39C8">
        <w:t>.</w:t>
      </w:r>
    </w:p>
    <w:p w14:paraId="2D8CBF0A" w14:textId="60F6EA46" w:rsidR="009E0F83" w:rsidRDefault="00855D28" w:rsidP="00C428C8">
      <w:pPr>
        <w:pStyle w:val="RAN4observation0"/>
      </w:pPr>
      <w:r w:rsidRPr="003422AE">
        <w:t>At RAN#</w:t>
      </w:r>
      <w:r>
        <w:t>91</w:t>
      </w:r>
      <w:r w:rsidRPr="003422AE">
        <w:t>-e</w:t>
      </w:r>
      <w:r w:rsidR="001D24F9">
        <w:t xml:space="preserve"> </w:t>
      </w:r>
      <w:r w:rsidR="006A2E06">
        <w:fldChar w:fldCharType="begin"/>
      </w:r>
      <w:r w:rsidR="006A2E06">
        <w:instrText xml:space="preserve"> REF _Ref39839544 \r \h </w:instrText>
      </w:r>
      <w:r w:rsidR="006A2E06">
        <w:fldChar w:fldCharType="separate"/>
      </w:r>
      <w:r w:rsidR="00250AEE">
        <w:t>[3]</w:t>
      </w:r>
      <w:r w:rsidR="006A2E06">
        <w:fldChar w:fldCharType="end"/>
      </w:r>
      <w:r w:rsidRPr="003422AE">
        <w:t xml:space="preserve">, it was </w:t>
      </w:r>
      <w:r>
        <w:t>agreed</w:t>
      </w:r>
      <w:r w:rsidRPr="003422AE">
        <w:t xml:space="preserve"> that RAN4 </w:t>
      </w:r>
      <w:r>
        <w:t>shall evaluate</w:t>
      </w:r>
      <w:r w:rsidRPr="003422AE">
        <w:t xml:space="preserve"> </w:t>
      </w:r>
      <w:r>
        <w:t>c</w:t>
      </w:r>
      <w:r w:rsidRPr="003E0693">
        <w:t xml:space="preserve">andidate </w:t>
      </w:r>
      <w:r>
        <w:t xml:space="preserve">IM </w:t>
      </w:r>
      <w:r w:rsidRPr="003E0693">
        <w:t>reference receiver to enable</w:t>
      </w:r>
      <w:r>
        <w:t xml:space="preserve"> </w:t>
      </w:r>
      <w:r w:rsidRPr="003E0693">
        <w:t>neighbouring cell CRS-IM</w:t>
      </w:r>
      <w:r>
        <w:t xml:space="preserve"> with p</w:t>
      </w:r>
      <w:r w:rsidRPr="00345246">
        <w:t>riority</w:t>
      </w:r>
      <w:r>
        <w:t xml:space="preserve"> </w:t>
      </w:r>
      <w:r w:rsidRPr="00345246">
        <w:t>given to solutions not having RAN1 specification impact</w:t>
      </w:r>
      <w:r w:rsidR="00C61D37">
        <w:t>.</w:t>
      </w:r>
    </w:p>
    <w:p w14:paraId="6426EC5D" w14:textId="0C611C53" w:rsidR="00AD1A4A" w:rsidRPr="000570E2" w:rsidRDefault="0068085A" w:rsidP="00686881">
      <w:r>
        <w:lastRenderedPageBreak/>
        <w:t>A</w:t>
      </w:r>
      <w:r w:rsidR="00364E3C" w:rsidRPr="00364E3C">
        <w:t xml:space="preserve">s we discussed in </w:t>
      </w:r>
      <w:r w:rsidR="001A6B9D">
        <w:fldChar w:fldCharType="begin"/>
      </w:r>
      <w:r w:rsidR="001A6B9D">
        <w:instrText xml:space="preserve"> REF _Ref79135367 \r \h </w:instrText>
      </w:r>
      <w:r w:rsidR="001A6B9D">
        <w:fldChar w:fldCharType="separate"/>
      </w:r>
      <w:r w:rsidR="00250AEE">
        <w:t>2.1</w:t>
      </w:r>
      <w:r w:rsidR="001A6B9D">
        <w:fldChar w:fldCharType="end"/>
      </w:r>
      <w:r w:rsidR="00364E3C" w:rsidRPr="00364E3C">
        <w:t xml:space="preserve"> the static and dynami</w:t>
      </w:r>
      <w:r w:rsidR="00364E3C">
        <w:t>c</w:t>
      </w:r>
      <w:r w:rsidR="00364E3C" w:rsidRPr="00364E3C">
        <w:t xml:space="preserve"> inter</w:t>
      </w:r>
      <w:r w:rsidR="00364E3C">
        <w:t>ference</w:t>
      </w:r>
      <w:r w:rsidR="00364E3C" w:rsidRPr="00364E3C">
        <w:t xml:space="preserve"> scenario justifications hold for the CRS-</w:t>
      </w:r>
      <w:r w:rsidR="004939AA">
        <w:t>RM</w:t>
      </w:r>
      <w:r w:rsidR="000E20AC">
        <w:t xml:space="preserve">. </w:t>
      </w:r>
      <w:proofErr w:type="gramStart"/>
      <w:r w:rsidR="00B45E21">
        <w:t>Similarly</w:t>
      </w:r>
      <w:proofErr w:type="gramEnd"/>
      <w:r w:rsidR="001A76C0">
        <w:t xml:space="preserve"> </w:t>
      </w:r>
      <w:r w:rsidR="00657630">
        <w:t xml:space="preserve">the </w:t>
      </w:r>
      <w:r w:rsidR="000E20AC">
        <w:t xml:space="preserve">same applies for </w:t>
      </w:r>
      <w:r w:rsidR="00364E3C" w:rsidRPr="00364E3C">
        <w:t>CRS-</w:t>
      </w:r>
      <w:r w:rsidR="000E20AC">
        <w:t>IM</w:t>
      </w:r>
      <w:r w:rsidR="00A73B29">
        <w:t xml:space="preserve"> hence we have the following observation:</w:t>
      </w:r>
    </w:p>
    <w:p w14:paraId="7C5A41CA" w14:textId="649D6769" w:rsidR="003E0693" w:rsidRDefault="00476758" w:rsidP="0011170E">
      <w:pPr>
        <w:pStyle w:val="RAN4Observation"/>
      </w:pPr>
      <w:r>
        <w:t>Aligned</w:t>
      </w:r>
      <w:r w:rsidR="00CB3B16">
        <w:t xml:space="preserve"> s</w:t>
      </w:r>
      <w:r w:rsidR="00331C11">
        <w:t xml:space="preserve">imulation results </w:t>
      </w:r>
      <w:r w:rsidR="0072378B">
        <w:t xml:space="preserve">are needed </w:t>
      </w:r>
      <w:r w:rsidR="00054BC5">
        <w:t>to</w:t>
      </w:r>
      <w:r w:rsidR="00AE6489" w:rsidRPr="00917C1E">
        <w:t xml:space="preserve"> evaluate the </w:t>
      </w:r>
      <w:r w:rsidR="009C3AA7">
        <w:t xml:space="preserve">performance </w:t>
      </w:r>
      <w:r w:rsidR="00AE6489" w:rsidRPr="00917C1E">
        <w:t xml:space="preserve">for CRS-IM </w:t>
      </w:r>
      <w:r w:rsidR="00943609">
        <w:t xml:space="preserve">for static and dynamic </w:t>
      </w:r>
      <w:r w:rsidR="00BC4D71">
        <w:t>interference scenarios</w:t>
      </w:r>
      <w:r w:rsidR="008746F2" w:rsidRPr="008746F2">
        <w:t>.</w:t>
      </w:r>
    </w:p>
    <w:p w14:paraId="74DB2673" w14:textId="77777777" w:rsidR="0084318B" w:rsidRDefault="0084318B" w:rsidP="00686881">
      <w:pPr>
        <w:rPr>
          <w:lang w:val="en-GB"/>
        </w:rPr>
      </w:pPr>
    </w:p>
    <w:p w14:paraId="60D94F30" w14:textId="5A7E2D71" w:rsidR="00C1658C" w:rsidRPr="00DE1608" w:rsidRDefault="00C1658C" w:rsidP="00686881">
      <w:r>
        <w:rPr>
          <w:lang w:val="en-GB"/>
        </w:rPr>
        <w:t>These observations lead us to the following proposal</w:t>
      </w:r>
      <w:r w:rsidR="000721A1">
        <w:rPr>
          <w:lang w:val="en-GB"/>
        </w:rPr>
        <w:t>s</w:t>
      </w:r>
      <w:r>
        <w:rPr>
          <w:lang w:val="en-GB"/>
        </w:rPr>
        <w:t>:</w:t>
      </w:r>
    </w:p>
    <w:p w14:paraId="264630B8" w14:textId="08A17963" w:rsidR="000721A1" w:rsidRDefault="001350F7" w:rsidP="000721A1">
      <w:pPr>
        <w:pStyle w:val="RAN4proposal"/>
        <w:jc w:val="both"/>
        <w:rPr>
          <w:lang w:val="en-GB"/>
        </w:rPr>
      </w:pPr>
      <w:r>
        <w:rPr>
          <w:lang w:val="en-GB"/>
        </w:rPr>
        <w:t>Analyse</w:t>
      </w:r>
      <w:r w:rsidR="00B6080F">
        <w:rPr>
          <w:lang w:val="en-GB"/>
        </w:rPr>
        <w:t xml:space="preserve"> baseline performance results for CRS-IM</w:t>
      </w:r>
      <w:r w:rsidR="00B20AF6">
        <w:rPr>
          <w:lang w:val="en-GB"/>
        </w:rPr>
        <w:t xml:space="preserve">, in both </w:t>
      </w:r>
      <w:r w:rsidR="004F7CD7">
        <w:rPr>
          <w:lang w:val="en-GB"/>
        </w:rPr>
        <w:t>dynamic</w:t>
      </w:r>
      <w:r w:rsidR="00B20AF6">
        <w:rPr>
          <w:lang w:val="en-GB"/>
        </w:rPr>
        <w:t xml:space="preserve"> and static interference conditions. </w:t>
      </w:r>
      <w:r w:rsidR="00FD3C73">
        <w:rPr>
          <w:lang w:val="en-GB"/>
        </w:rPr>
        <w:t>Decide based on these results,</w:t>
      </w:r>
      <w:r w:rsidR="00615805">
        <w:rPr>
          <w:lang w:val="en-GB"/>
        </w:rPr>
        <w:t xml:space="preserve"> </w:t>
      </w:r>
      <w:proofErr w:type="gramStart"/>
      <w:r w:rsidR="00260B95">
        <w:rPr>
          <w:lang w:val="en-GB"/>
        </w:rPr>
        <w:t xml:space="preserve">whether </w:t>
      </w:r>
      <w:r w:rsidR="004A6C2F">
        <w:rPr>
          <w:lang w:val="en-GB"/>
        </w:rPr>
        <w:t>or not</w:t>
      </w:r>
      <w:proofErr w:type="gramEnd"/>
      <w:r w:rsidR="004A6C2F">
        <w:rPr>
          <w:lang w:val="en-GB"/>
        </w:rPr>
        <w:t xml:space="preserve"> </w:t>
      </w:r>
      <w:r w:rsidR="00260B95">
        <w:rPr>
          <w:lang w:val="en-GB"/>
        </w:rPr>
        <w:t>to</w:t>
      </w:r>
      <w:r w:rsidR="00615805">
        <w:rPr>
          <w:lang w:val="en-GB"/>
        </w:rPr>
        <w:t xml:space="preserve"> </w:t>
      </w:r>
      <w:r w:rsidR="00284496">
        <w:rPr>
          <w:lang w:val="en-GB"/>
        </w:rPr>
        <w:t xml:space="preserve">consider </w:t>
      </w:r>
      <w:r w:rsidR="00971ED7">
        <w:rPr>
          <w:lang w:val="en-GB"/>
        </w:rPr>
        <w:t>CRS-IM</w:t>
      </w:r>
      <w:r w:rsidR="000721A1">
        <w:rPr>
          <w:lang w:val="en-GB"/>
        </w:rPr>
        <w:t>.</w:t>
      </w:r>
    </w:p>
    <w:p w14:paraId="70D17FEB" w14:textId="6A39C845" w:rsidR="00753829" w:rsidRPr="005741BE" w:rsidRDefault="000721A1" w:rsidP="00F44322">
      <w:pPr>
        <w:pStyle w:val="RAN4proposal"/>
        <w:jc w:val="both"/>
        <w:rPr>
          <w:lang w:val="en-GB"/>
        </w:rPr>
      </w:pPr>
      <w:r>
        <w:rPr>
          <w:lang w:val="en-GB"/>
        </w:rPr>
        <w:t>If CRS-IM is considered</w:t>
      </w:r>
      <w:r w:rsidR="00B641C2">
        <w:rPr>
          <w:lang w:val="en-GB"/>
        </w:rPr>
        <w:t>,</w:t>
      </w:r>
      <w:r>
        <w:rPr>
          <w:lang w:val="en-GB"/>
        </w:rPr>
        <w:t xml:space="preserve"> then evaluate the benefits of </w:t>
      </w:r>
      <w:r w:rsidR="00EC2103">
        <w:rPr>
          <w:lang w:val="en-GB"/>
        </w:rPr>
        <w:t xml:space="preserve">solutions </w:t>
      </w:r>
      <w:r w:rsidR="00E61CA3">
        <w:rPr>
          <w:lang w:val="en-GB"/>
        </w:rPr>
        <w:t xml:space="preserve">with/without </w:t>
      </w:r>
      <w:r w:rsidR="001F36DD">
        <w:rPr>
          <w:lang w:val="en-GB"/>
        </w:rPr>
        <w:t>n</w:t>
      </w:r>
      <w:r w:rsidR="00615805" w:rsidRPr="005F7BC7">
        <w:rPr>
          <w:lang w:val="en-GB"/>
        </w:rPr>
        <w:t xml:space="preserve">etwork </w:t>
      </w:r>
      <w:r w:rsidR="001F36DD">
        <w:rPr>
          <w:lang w:val="en-GB"/>
        </w:rPr>
        <w:t>a</w:t>
      </w:r>
      <w:r w:rsidR="00615805" w:rsidRPr="005F7BC7">
        <w:rPr>
          <w:lang w:val="en-GB"/>
        </w:rPr>
        <w:t>ssistance</w:t>
      </w:r>
      <w:r w:rsidR="00FD3C73">
        <w:rPr>
          <w:lang w:val="en-GB"/>
        </w:rPr>
        <w:t>.</w:t>
      </w:r>
    </w:p>
    <w:p w14:paraId="222AC115" w14:textId="77777777" w:rsidR="00753829" w:rsidRPr="00753829" w:rsidRDefault="00753829" w:rsidP="00753829"/>
    <w:p w14:paraId="7FB5D6AC" w14:textId="77777777" w:rsidR="00C21ADB" w:rsidRPr="0028713C" w:rsidRDefault="00C21ADB" w:rsidP="00C21ADB">
      <w:pPr>
        <w:pStyle w:val="RAN4H1"/>
      </w:pPr>
      <w:r w:rsidRPr="0028713C">
        <w:t>Conclusion</w:t>
      </w:r>
    </w:p>
    <w:p w14:paraId="596ADF27" w14:textId="0560474E" w:rsidR="006B099C" w:rsidRDefault="00C21ADB" w:rsidP="00C21ADB">
      <w:pPr>
        <w:rPr>
          <w:lang w:val="en-GB"/>
        </w:rPr>
      </w:pPr>
      <w:r w:rsidRPr="00B71FD3">
        <w:rPr>
          <w:lang w:val="en-GB"/>
        </w:rPr>
        <w:t xml:space="preserve">In this contribution we have provided our views on various open </w:t>
      </w:r>
      <w:r w:rsidR="007B629F">
        <w:rPr>
          <w:lang w:val="en-GB"/>
        </w:rPr>
        <w:t xml:space="preserve">issues with relation to </w:t>
      </w:r>
      <w:r w:rsidR="008C0E28">
        <w:rPr>
          <w:lang w:val="en-GB"/>
        </w:rPr>
        <w:t>including</w:t>
      </w:r>
      <w:r w:rsidR="003E0CA4">
        <w:rPr>
          <w:lang w:val="en-GB"/>
        </w:rPr>
        <w:t xml:space="preserve">/re-defining </w:t>
      </w:r>
      <w:r w:rsidR="00EF052A">
        <w:rPr>
          <w:lang w:val="en-GB"/>
        </w:rPr>
        <w:t xml:space="preserve">the </w:t>
      </w:r>
      <w:r w:rsidR="003E0CA4">
        <w:rPr>
          <w:lang w:val="en-GB"/>
        </w:rPr>
        <w:t xml:space="preserve">Case B </w:t>
      </w:r>
      <w:r w:rsidR="00EF052A">
        <w:rPr>
          <w:lang w:val="en-GB"/>
        </w:rPr>
        <w:t>Simulation.</w:t>
      </w:r>
      <w:r w:rsidR="007150E5">
        <w:rPr>
          <w:lang w:val="en-GB"/>
        </w:rPr>
        <w:t xml:space="preserve"> The intention is to </w:t>
      </w:r>
      <w:r w:rsidR="00EF4D6F">
        <w:rPr>
          <w:lang w:val="en-GB"/>
        </w:rPr>
        <w:t xml:space="preserve">make sure dynamic </w:t>
      </w:r>
      <w:r w:rsidR="006D0C48">
        <w:rPr>
          <w:lang w:val="en-GB"/>
        </w:rPr>
        <w:t>interference scenarios are considered with higher priority.</w:t>
      </w:r>
    </w:p>
    <w:p w14:paraId="7DF97CE5" w14:textId="599C30AF" w:rsidR="00C21ADB" w:rsidRDefault="00C21ADB" w:rsidP="00C21ADB">
      <w:pPr>
        <w:rPr>
          <w:lang w:val="en-GB"/>
        </w:rPr>
      </w:pPr>
      <w:r w:rsidRPr="00B71FD3">
        <w:rPr>
          <w:lang w:val="en-GB"/>
        </w:rPr>
        <w:t>We have made the following observations and proposals:</w:t>
      </w:r>
    </w:p>
    <w:p w14:paraId="52B727A6" w14:textId="77777777" w:rsidR="00AD734E" w:rsidRDefault="00AD734E" w:rsidP="00C21ADB">
      <w:pPr>
        <w:rPr>
          <w:lang w:val="en-GB"/>
        </w:rPr>
      </w:pPr>
    </w:p>
    <w:p w14:paraId="57EF6097" w14:textId="4786BF3D" w:rsidR="00AD734E" w:rsidRPr="0006415E" w:rsidRDefault="00AD734E" w:rsidP="00C21ADB">
      <w:pPr>
        <w:rPr>
          <w:u w:val="single"/>
          <w:lang w:val="en-GB"/>
        </w:rPr>
      </w:pPr>
      <w:r w:rsidRPr="0006415E">
        <w:rPr>
          <w:u w:val="single"/>
          <w:lang w:val="en-GB"/>
        </w:rPr>
        <w:t>Baseline RM scheme and dynamic interference modelling</w:t>
      </w:r>
    </w:p>
    <w:p w14:paraId="0F4C8773" w14:textId="77777777" w:rsidR="004C2A2F" w:rsidRDefault="004C2A2F" w:rsidP="009B6B1A">
      <w:pPr>
        <w:pStyle w:val="RAN4Observation"/>
        <w:numPr>
          <w:ilvl w:val="0"/>
          <w:numId w:val="11"/>
        </w:numPr>
      </w:pPr>
      <w:r>
        <w:t>Case A covers a static interference scenario, while case B can be understood to model, for example, a mobility scenario where interference conditions change dynamically.</w:t>
      </w:r>
    </w:p>
    <w:p w14:paraId="42040F32" w14:textId="77777777" w:rsidR="004C2A2F" w:rsidRDefault="004C2A2F" w:rsidP="009B6B1A">
      <w:pPr>
        <w:pStyle w:val="RAN4Observation"/>
        <w:numPr>
          <w:ilvl w:val="0"/>
          <w:numId w:val="11"/>
        </w:numPr>
      </w:pPr>
      <w:r>
        <w:t>The network configuration for CRS-RM is semi-static and RM cannot always be guaranteed for the dominant interferer in practical scenarios.</w:t>
      </w:r>
    </w:p>
    <w:p w14:paraId="251DD19D" w14:textId="77777777" w:rsidR="007B6331" w:rsidRPr="007B6331" w:rsidRDefault="007B6331" w:rsidP="009B6B1A">
      <w:pPr>
        <w:pStyle w:val="RAN4proposal"/>
        <w:numPr>
          <w:ilvl w:val="0"/>
          <w:numId w:val="6"/>
        </w:numPr>
      </w:pPr>
      <w:r w:rsidRPr="007B6331">
        <w:t>Include mobility in the CRS-RM simulations. Case B can serve as a starting point for discussion, to find a compromise that includes mobility modelling with dynamic interference. I.e., dynamic change of dominant interferer conditions.</w:t>
      </w:r>
    </w:p>
    <w:p w14:paraId="5F16D714" w14:textId="77777777" w:rsidR="00305C5A" w:rsidRPr="00305C5A" w:rsidRDefault="00305C5A" w:rsidP="009B6B1A">
      <w:pPr>
        <w:pStyle w:val="RAN4proposal"/>
        <w:numPr>
          <w:ilvl w:val="0"/>
          <w:numId w:val="6"/>
        </w:numPr>
      </w:pPr>
      <w:r w:rsidRPr="00305C5A">
        <w:t>Based on simulations and feedback from companies for case A and B, decide the mobility/dynamic interference scenarios for the performance requirement definition.</w:t>
      </w:r>
    </w:p>
    <w:p w14:paraId="0600DC06" w14:textId="77777777" w:rsidR="00A20BE0" w:rsidRPr="00032A00" w:rsidRDefault="00A20BE0" w:rsidP="00A20BE0"/>
    <w:p w14:paraId="46CF161A" w14:textId="136AFA66" w:rsidR="00A20BE0" w:rsidRPr="00032A00" w:rsidRDefault="00AD734E">
      <w:pPr>
        <w:rPr>
          <w:lang w:val="en-GB"/>
        </w:rPr>
      </w:pPr>
      <w:r w:rsidRPr="0006415E">
        <w:rPr>
          <w:u w:val="single"/>
        </w:rPr>
        <w:t>Network assistance signaling for CRS-IM</w:t>
      </w:r>
    </w:p>
    <w:p w14:paraId="52C501D7" w14:textId="25C7AC04" w:rsidR="009727FE" w:rsidRDefault="009727FE" w:rsidP="009727FE">
      <w:pPr>
        <w:pStyle w:val="RAN4observation0"/>
      </w:pPr>
      <w:r w:rsidRPr="003422AE">
        <w:t>At RAN#</w:t>
      </w:r>
      <w:r>
        <w:t>91</w:t>
      </w:r>
      <w:r w:rsidRPr="003422AE">
        <w:t>-e</w:t>
      </w:r>
      <w:r>
        <w:t xml:space="preserve"> </w:t>
      </w:r>
      <w:r>
        <w:fldChar w:fldCharType="begin"/>
      </w:r>
      <w:r>
        <w:instrText xml:space="preserve"> REF _Ref39839544 \r \h </w:instrText>
      </w:r>
      <w:r>
        <w:fldChar w:fldCharType="separate"/>
      </w:r>
      <w:r w:rsidR="00250AEE">
        <w:t>[3]</w:t>
      </w:r>
      <w:r>
        <w:fldChar w:fldCharType="end"/>
      </w:r>
      <w:r w:rsidRPr="003422AE">
        <w:t xml:space="preserve">, it was </w:t>
      </w:r>
      <w:r>
        <w:t>agreed</w:t>
      </w:r>
      <w:r w:rsidRPr="003422AE">
        <w:t xml:space="preserve"> that RAN4 </w:t>
      </w:r>
      <w:r>
        <w:t>shall evaluate</w:t>
      </w:r>
      <w:r w:rsidRPr="003422AE">
        <w:t xml:space="preserve"> </w:t>
      </w:r>
      <w:r>
        <w:t>c</w:t>
      </w:r>
      <w:r w:rsidRPr="003E0693">
        <w:t xml:space="preserve">andidate </w:t>
      </w:r>
      <w:r>
        <w:t xml:space="preserve">IM </w:t>
      </w:r>
      <w:r w:rsidRPr="003E0693">
        <w:t>reference receiver to enable</w:t>
      </w:r>
      <w:r>
        <w:t xml:space="preserve"> </w:t>
      </w:r>
      <w:r w:rsidRPr="003E0693">
        <w:t>neighbouring cell CRS-IM</w:t>
      </w:r>
      <w:r>
        <w:t xml:space="preserve"> with p</w:t>
      </w:r>
      <w:r w:rsidRPr="00345246">
        <w:t>riority</w:t>
      </w:r>
      <w:r>
        <w:t xml:space="preserve"> </w:t>
      </w:r>
      <w:r w:rsidRPr="00345246">
        <w:t>given to solutions not having RAN1 specification impact</w:t>
      </w:r>
    </w:p>
    <w:p w14:paraId="5A303830" w14:textId="5F571424" w:rsidR="009727FE" w:rsidRDefault="009727FE" w:rsidP="009727FE">
      <w:pPr>
        <w:pStyle w:val="RAN4observation0"/>
      </w:pPr>
      <w:r>
        <w:t>Aligned simulation results are needed to</w:t>
      </w:r>
      <w:r w:rsidRPr="00917C1E">
        <w:t xml:space="preserve"> evaluate the </w:t>
      </w:r>
      <w:r>
        <w:t xml:space="preserve">performance </w:t>
      </w:r>
      <w:r w:rsidRPr="00917C1E">
        <w:t xml:space="preserve">for CRS-IM </w:t>
      </w:r>
      <w:r>
        <w:t>for static and dynamic interference scenarios</w:t>
      </w:r>
      <w:r w:rsidRPr="008746F2">
        <w:t>.</w:t>
      </w:r>
    </w:p>
    <w:p w14:paraId="3AE8C4C6" w14:textId="0323555F" w:rsidR="000D5D0D" w:rsidRDefault="00A05DF0" w:rsidP="00EB13D6">
      <w:pPr>
        <w:pStyle w:val="RAN4proposal"/>
      </w:pPr>
      <w:r>
        <w:rPr>
          <w:lang w:val="en-GB"/>
        </w:rPr>
        <w:t xml:space="preserve">Analyse baseline performance results for CRS-IM, in both dynamic and static interference conditions. Decide based on these results, </w:t>
      </w:r>
      <w:proofErr w:type="gramStart"/>
      <w:r>
        <w:rPr>
          <w:lang w:val="en-GB"/>
        </w:rPr>
        <w:t>whether or not</w:t>
      </w:r>
      <w:proofErr w:type="gramEnd"/>
      <w:r>
        <w:rPr>
          <w:lang w:val="en-GB"/>
        </w:rPr>
        <w:t xml:space="preserve"> to consider CRS-IM</w:t>
      </w:r>
      <w:r w:rsidR="000D5D0D" w:rsidRPr="000D5D0D">
        <w:t>.</w:t>
      </w:r>
    </w:p>
    <w:p w14:paraId="0FC7A211" w14:textId="74CB9DF1" w:rsidR="00417D42" w:rsidRPr="00417D42" w:rsidRDefault="00417D42" w:rsidP="00730AB3">
      <w:pPr>
        <w:pStyle w:val="RAN4proposal"/>
      </w:pPr>
      <w:r w:rsidRPr="002D5244">
        <w:rPr>
          <w:lang w:val="en-GB"/>
        </w:rPr>
        <w:t>I</w:t>
      </w:r>
      <w:r w:rsidRPr="00307D44">
        <w:rPr>
          <w:lang w:val="en-GB"/>
        </w:rPr>
        <w:t xml:space="preserve">f </w:t>
      </w:r>
      <w:r w:rsidRPr="00307D44">
        <w:t>CRS</w:t>
      </w:r>
      <w:r w:rsidRPr="002D5244">
        <w:rPr>
          <w:lang w:val="en-GB"/>
        </w:rPr>
        <w:t>-IM is considered</w:t>
      </w:r>
      <w:r w:rsidRPr="00307D44">
        <w:rPr>
          <w:lang w:val="en-GB"/>
        </w:rPr>
        <w:t>, then evaluate the benefits of solutions with/without network assistance.</w:t>
      </w:r>
    </w:p>
    <w:p w14:paraId="69A6DA95" w14:textId="77777777" w:rsidR="00A05DF0" w:rsidRPr="00EC1CC5" w:rsidRDefault="00A05DF0" w:rsidP="00EC1CC5">
      <w:pPr>
        <w:pStyle w:val="RAN4proposal"/>
        <w:numPr>
          <w:ilvl w:val="0"/>
          <w:numId w:val="0"/>
        </w:numPr>
        <w:jc w:val="both"/>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2EDBE5F8" w14:textId="1DA921EB" w:rsidR="000C0D80" w:rsidRPr="000C0D80" w:rsidRDefault="000C0D80" w:rsidP="009B6B1A">
      <w:pPr>
        <w:pStyle w:val="ListParagraph"/>
        <w:numPr>
          <w:ilvl w:val="0"/>
          <w:numId w:val="5"/>
        </w:numPr>
        <w:ind w:right="-22"/>
        <w:rPr>
          <w:lang w:val="en-GB"/>
        </w:rPr>
      </w:pPr>
      <w:bookmarkStart w:id="7" w:name="_Ref77156631"/>
      <w:bookmarkStart w:id="8" w:name="_Ref46946874"/>
      <w:r w:rsidRPr="000C0D80">
        <w:rPr>
          <w:lang w:val="en-GB"/>
        </w:rPr>
        <w:t>R4-2108696 - Email discussion summary for [99-e][330] NR_perf_enh2_Demod_Part1</w:t>
      </w:r>
      <w:bookmarkEnd w:id="7"/>
    </w:p>
    <w:p w14:paraId="08BBECFF" w14:textId="6F112100" w:rsidR="000C0D80" w:rsidRDefault="000C0D80" w:rsidP="009B6B1A">
      <w:pPr>
        <w:pStyle w:val="ListParagraph"/>
        <w:numPr>
          <w:ilvl w:val="0"/>
          <w:numId w:val="5"/>
        </w:numPr>
        <w:ind w:right="-22"/>
        <w:rPr>
          <w:lang w:val="en-GB"/>
        </w:rPr>
      </w:pPr>
      <w:bookmarkStart w:id="9" w:name="_Ref79152732"/>
      <w:r w:rsidRPr="000C0D80">
        <w:rPr>
          <w:lang w:val="en-GB"/>
        </w:rPr>
        <w:t>R4-2108662 - WF on CRS interference handling in scenarios with overlapping spectrum for LTE and NR</w:t>
      </w:r>
      <w:bookmarkEnd w:id="8"/>
      <w:bookmarkEnd w:id="9"/>
    </w:p>
    <w:p w14:paraId="09FB0A32" w14:textId="25E947BF" w:rsidR="003A39B8" w:rsidRPr="00040D74" w:rsidRDefault="003A39B8" w:rsidP="009B6B1A">
      <w:pPr>
        <w:pStyle w:val="ListParagraph"/>
        <w:numPr>
          <w:ilvl w:val="0"/>
          <w:numId w:val="5"/>
        </w:numPr>
      </w:pPr>
      <w:bookmarkStart w:id="10" w:name="_Ref39839544"/>
      <w:bookmarkStart w:id="11" w:name="_Ref31892213"/>
      <w:bookmarkStart w:id="12" w:name="_Ref12973084"/>
      <w:r>
        <w:t>RP-210920</w:t>
      </w:r>
      <w:r w:rsidRPr="0061417D">
        <w:t xml:space="preserve"> “Revised WID: Further enhancement on NR demodulation perf</w:t>
      </w:r>
      <w:r>
        <w:t>ormance”, China Telecom, RAN #91</w:t>
      </w:r>
      <w:r w:rsidRPr="0061417D">
        <w:t xml:space="preserve">-e, </w:t>
      </w:r>
      <w:r>
        <w:rPr>
          <w:rFonts w:hint="eastAsia"/>
          <w:lang w:eastAsia="zh-CN"/>
        </w:rPr>
        <w:t>March</w:t>
      </w:r>
      <w:r>
        <w:t xml:space="preserve"> 2021</w:t>
      </w:r>
      <w:r w:rsidRPr="0061417D">
        <w:t>.</w:t>
      </w:r>
      <w:bookmarkEnd w:id="10"/>
      <w:bookmarkEnd w:id="11"/>
      <w:bookmarkEnd w:id="12"/>
    </w:p>
    <w:p w14:paraId="0EBACE63" w14:textId="77777777" w:rsidR="00BF6600" w:rsidRPr="00332F49" w:rsidRDefault="00BF6600" w:rsidP="00332F49">
      <w:pPr>
        <w:ind w:right="-22"/>
        <w:rPr>
          <w:lang w:val="en-GB"/>
        </w:rPr>
      </w:pPr>
    </w:p>
    <w:sectPr w:rsidR="00BF6600" w:rsidRPr="00332F4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EBE49" w14:textId="77777777" w:rsidR="00B317C1" w:rsidRDefault="00B317C1" w:rsidP="00001C9B">
      <w:pPr>
        <w:spacing w:after="0" w:line="240" w:lineRule="auto"/>
      </w:pPr>
      <w:r>
        <w:separator/>
      </w:r>
    </w:p>
  </w:endnote>
  <w:endnote w:type="continuationSeparator" w:id="0">
    <w:p w14:paraId="1E8EC260" w14:textId="77777777" w:rsidR="00B317C1" w:rsidRDefault="00B317C1" w:rsidP="00001C9B">
      <w:pPr>
        <w:spacing w:after="0" w:line="240" w:lineRule="auto"/>
      </w:pPr>
      <w:r>
        <w:continuationSeparator/>
      </w:r>
    </w:p>
  </w:endnote>
  <w:endnote w:type="continuationNotice" w:id="1">
    <w:p w14:paraId="1C62C8E7" w14:textId="77777777" w:rsidR="00B317C1" w:rsidRDefault="00B31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BCECA" w14:textId="77777777" w:rsidR="00B317C1" w:rsidRDefault="00B317C1" w:rsidP="00001C9B">
      <w:pPr>
        <w:spacing w:after="0" w:line="240" w:lineRule="auto"/>
      </w:pPr>
      <w:r>
        <w:separator/>
      </w:r>
    </w:p>
  </w:footnote>
  <w:footnote w:type="continuationSeparator" w:id="0">
    <w:p w14:paraId="34B0EA80" w14:textId="77777777" w:rsidR="00B317C1" w:rsidRDefault="00B317C1" w:rsidP="00001C9B">
      <w:pPr>
        <w:spacing w:after="0" w:line="240" w:lineRule="auto"/>
      </w:pPr>
      <w:r>
        <w:continuationSeparator/>
      </w:r>
    </w:p>
  </w:footnote>
  <w:footnote w:type="continuationNotice" w:id="1">
    <w:p w14:paraId="47B3677E" w14:textId="77777777" w:rsidR="00B317C1" w:rsidRDefault="00B317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hint="default"/>
      </w:rPr>
    </w:lvl>
    <w:lvl w:ilvl="1" w:tplc="BE98673A">
      <w:start w:val="1"/>
      <w:numFmt w:val="bullet"/>
      <w:lvlText w:val="•"/>
      <w:lvlJc w:val="left"/>
      <w:pPr>
        <w:tabs>
          <w:tab w:val="num" w:pos="1080"/>
        </w:tabs>
        <w:ind w:left="1080" w:hanging="360"/>
      </w:pPr>
      <w:rPr>
        <w:rFonts w:ascii="Arial" w:hAnsi="Arial" w:hint="default"/>
      </w:rPr>
    </w:lvl>
    <w:lvl w:ilvl="2" w:tplc="B9D0E3A0">
      <w:numFmt w:val="bullet"/>
      <w:lvlText w:val="•"/>
      <w:lvlJc w:val="left"/>
      <w:pPr>
        <w:tabs>
          <w:tab w:val="num" w:pos="1800"/>
        </w:tabs>
        <w:ind w:left="1800" w:hanging="360"/>
      </w:pPr>
      <w:rPr>
        <w:rFonts w:ascii="Arial" w:hAnsi="Arial" w:hint="default"/>
      </w:rPr>
    </w:lvl>
    <w:lvl w:ilvl="3" w:tplc="037E42A0">
      <w:numFmt w:val="bullet"/>
      <w:lvlText w:val="–"/>
      <w:lvlJc w:val="left"/>
      <w:pPr>
        <w:tabs>
          <w:tab w:val="num" w:pos="2520"/>
        </w:tabs>
        <w:ind w:left="2520" w:hanging="360"/>
      </w:pPr>
      <w:rPr>
        <w:rFonts w:ascii="Arial" w:hAnsi="Arial" w:hint="default"/>
      </w:rPr>
    </w:lvl>
    <w:lvl w:ilvl="4" w:tplc="406E2F38">
      <w:numFmt w:val="bullet"/>
      <w:lvlText w:val="»"/>
      <w:lvlJc w:val="left"/>
      <w:pPr>
        <w:tabs>
          <w:tab w:val="num" w:pos="3240"/>
        </w:tabs>
        <w:ind w:left="3240" w:hanging="360"/>
      </w:pPr>
      <w:rPr>
        <w:rFonts w:ascii="Arial" w:hAnsi="Arial" w:hint="default"/>
      </w:rPr>
    </w:lvl>
    <w:lvl w:ilvl="5" w:tplc="E116C42C" w:tentative="1">
      <w:start w:val="1"/>
      <w:numFmt w:val="bullet"/>
      <w:lvlText w:val="•"/>
      <w:lvlJc w:val="left"/>
      <w:pPr>
        <w:tabs>
          <w:tab w:val="num" w:pos="3960"/>
        </w:tabs>
        <w:ind w:left="3960" w:hanging="360"/>
      </w:pPr>
      <w:rPr>
        <w:rFonts w:ascii="Arial" w:hAnsi="Arial" w:hint="default"/>
      </w:rPr>
    </w:lvl>
    <w:lvl w:ilvl="6" w:tplc="650E45D4" w:tentative="1">
      <w:start w:val="1"/>
      <w:numFmt w:val="bullet"/>
      <w:lvlText w:val="•"/>
      <w:lvlJc w:val="left"/>
      <w:pPr>
        <w:tabs>
          <w:tab w:val="num" w:pos="4680"/>
        </w:tabs>
        <w:ind w:left="4680" w:hanging="360"/>
      </w:pPr>
      <w:rPr>
        <w:rFonts w:ascii="Arial" w:hAnsi="Arial" w:hint="default"/>
      </w:rPr>
    </w:lvl>
    <w:lvl w:ilvl="7" w:tplc="6362166E" w:tentative="1">
      <w:start w:val="1"/>
      <w:numFmt w:val="bullet"/>
      <w:lvlText w:val="•"/>
      <w:lvlJc w:val="left"/>
      <w:pPr>
        <w:tabs>
          <w:tab w:val="num" w:pos="5400"/>
        </w:tabs>
        <w:ind w:left="5400" w:hanging="360"/>
      </w:pPr>
      <w:rPr>
        <w:rFonts w:ascii="Arial" w:hAnsi="Arial" w:hint="default"/>
      </w:rPr>
    </w:lvl>
    <w:lvl w:ilvl="8" w:tplc="E57EB4C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46B43B9D"/>
    <w:multiLevelType w:val="hybridMultilevel"/>
    <w:tmpl w:val="19E4BFEA"/>
    <w:lvl w:ilvl="0" w:tplc="269EC58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8A222FC"/>
    <w:lvl w:ilvl="0" w:tplc="91A6365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BA4631"/>
    <w:multiLevelType w:val="hybridMultilevel"/>
    <w:tmpl w:val="F22E648A"/>
    <w:lvl w:ilvl="0" w:tplc="0409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3E869E4"/>
    <w:multiLevelType w:val="hybridMultilevel"/>
    <w:tmpl w:val="3432F0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lvlOverride w:ilvl="0">
      <w:startOverride w:val="1"/>
    </w:lvlOverride>
  </w:num>
  <w:num w:numId="4">
    <w:abstractNumId w:val="9"/>
  </w:num>
  <w:num w:numId="5">
    <w:abstractNumId w:val="0"/>
  </w:num>
  <w:num w:numId="6">
    <w:abstractNumId w:val="6"/>
    <w:lvlOverride w:ilvl="0">
      <w:startOverride w:val="1"/>
    </w:lvlOverride>
  </w:num>
  <w:num w:numId="7">
    <w:abstractNumId w:val="10"/>
  </w:num>
  <w:num w:numId="8">
    <w:abstractNumId w:val="3"/>
  </w:num>
  <w:num w:numId="9">
    <w:abstractNumId w:val="4"/>
  </w:num>
  <w:num w:numId="10">
    <w:abstractNumId w:val="1"/>
  </w:num>
  <w:num w:numId="11">
    <w:abstractNumId w:val="5"/>
    <w:lvlOverride w:ilvl="0">
      <w:startOverride w:val="1"/>
    </w:lvlOverride>
  </w:num>
  <w:num w:numId="12">
    <w:abstractNumId w:val="8"/>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580"/>
    <w:rsid w:val="00001846"/>
    <w:rsid w:val="00001C9B"/>
    <w:rsid w:val="000045C3"/>
    <w:rsid w:val="00004B74"/>
    <w:rsid w:val="00006358"/>
    <w:rsid w:val="00006F14"/>
    <w:rsid w:val="000078AF"/>
    <w:rsid w:val="00007DAC"/>
    <w:rsid w:val="00010647"/>
    <w:rsid w:val="00011FDF"/>
    <w:rsid w:val="00012F2E"/>
    <w:rsid w:val="00013579"/>
    <w:rsid w:val="00014253"/>
    <w:rsid w:val="000150CE"/>
    <w:rsid w:val="00015FDC"/>
    <w:rsid w:val="000164B1"/>
    <w:rsid w:val="0001799B"/>
    <w:rsid w:val="00017BBB"/>
    <w:rsid w:val="0002088D"/>
    <w:rsid w:val="000219C1"/>
    <w:rsid w:val="00023980"/>
    <w:rsid w:val="0002418F"/>
    <w:rsid w:val="00024392"/>
    <w:rsid w:val="00024762"/>
    <w:rsid w:val="00024C0A"/>
    <w:rsid w:val="00024C3A"/>
    <w:rsid w:val="00024D4F"/>
    <w:rsid w:val="00024E25"/>
    <w:rsid w:val="000267D4"/>
    <w:rsid w:val="0002694B"/>
    <w:rsid w:val="00026E3E"/>
    <w:rsid w:val="000271B2"/>
    <w:rsid w:val="0003027C"/>
    <w:rsid w:val="0003174A"/>
    <w:rsid w:val="00031E74"/>
    <w:rsid w:val="00032A00"/>
    <w:rsid w:val="00036436"/>
    <w:rsid w:val="00036CE1"/>
    <w:rsid w:val="00040175"/>
    <w:rsid w:val="00040258"/>
    <w:rsid w:val="00041173"/>
    <w:rsid w:val="000442E7"/>
    <w:rsid w:val="00045D0C"/>
    <w:rsid w:val="0004720D"/>
    <w:rsid w:val="000501E0"/>
    <w:rsid w:val="00050779"/>
    <w:rsid w:val="00051DAE"/>
    <w:rsid w:val="00052524"/>
    <w:rsid w:val="00052BBE"/>
    <w:rsid w:val="00053E74"/>
    <w:rsid w:val="00054BC5"/>
    <w:rsid w:val="00055B68"/>
    <w:rsid w:val="000570E2"/>
    <w:rsid w:val="0006034A"/>
    <w:rsid w:val="0006095C"/>
    <w:rsid w:val="00061863"/>
    <w:rsid w:val="00061F33"/>
    <w:rsid w:val="00062576"/>
    <w:rsid w:val="00062E28"/>
    <w:rsid w:val="0006415E"/>
    <w:rsid w:val="000641C6"/>
    <w:rsid w:val="00065185"/>
    <w:rsid w:val="00066F49"/>
    <w:rsid w:val="0006734D"/>
    <w:rsid w:val="0007116F"/>
    <w:rsid w:val="000721A1"/>
    <w:rsid w:val="00073458"/>
    <w:rsid w:val="00074F63"/>
    <w:rsid w:val="00080A64"/>
    <w:rsid w:val="00080C8C"/>
    <w:rsid w:val="00080CF7"/>
    <w:rsid w:val="00083AB5"/>
    <w:rsid w:val="00083D4A"/>
    <w:rsid w:val="00085B26"/>
    <w:rsid w:val="0008612A"/>
    <w:rsid w:val="00086A9A"/>
    <w:rsid w:val="00086C7E"/>
    <w:rsid w:val="00092349"/>
    <w:rsid w:val="0009258C"/>
    <w:rsid w:val="0009262C"/>
    <w:rsid w:val="0009296A"/>
    <w:rsid w:val="00092FB6"/>
    <w:rsid w:val="00093189"/>
    <w:rsid w:val="000936D7"/>
    <w:rsid w:val="00093F07"/>
    <w:rsid w:val="0009547C"/>
    <w:rsid w:val="000957F1"/>
    <w:rsid w:val="00096190"/>
    <w:rsid w:val="000961E6"/>
    <w:rsid w:val="000962E3"/>
    <w:rsid w:val="00096593"/>
    <w:rsid w:val="00096F01"/>
    <w:rsid w:val="00096F42"/>
    <w:rsid w:val="000A0BB6"/>
    <w:rsid w:val="000A10C0"/>
    <w:rsid w:val="000A15E5"/>
    <w:rsid w:val="000A2329"/>
    <w:rsid w:val="000A2A1A"/>
    <w:rsid w:val="000A3C95"/>
    <w:rsid w:val="000A4FF4"/>
    <w:rsid w:val="000A5454"/>
    <w:rsid w:val="000A5725"/>
    <w:rsid w:val="000A5D71"/>
    <w:rsid w:val="000A5E42"/>
    <w:rsid w:val="000A7611"/>
    <w:rsid w:val="000A7EA0"/>
    <w:rsid w:val="000B0056"/>
    <w:rsid w:val="000B0AC4"/>
    <w:rsid w:val="000B2D89"/>
    <w:rsid w:val="000B33A4"/>
    <w:rsid w:val="000B386F"/>
    <w:rsid w:val="000B3C56"/>
    <w:rsid w:val="000B3F2C"/>
    <w:rsid w:val="000B4283"/>
    <w:rsid w:val="000B4FF1"/>
    <w:rsid w:val="000B5ADB"/>
    <w:rsid w:val="000B5EF7"/>
    <w:rsid w:val="000B70EA"/>
    <w:rsid w:val="000C0D80"/>
    <w:rsid w:val="000C11EC"/>
    <w:rsid w:val="000C23A7"/>
    <w:rsid w:val="000C3CD1"/>
    <w:rsid w:val="000C510C"/>
    <w:rsid w:val="000C5778"/>
    <w:rsid w:val="000C6F75"/>
    <w:rsid w:val="000C7C2E"/>
    <w:rsid w:val="000D1337"/>
    <w:rsid w:val="000D3451"/>
    <w:rsid w:val="000D5B37"/>
    <w:rsid w:val="000D5D0D"/>
    <w:rsid w:val="000D65D1"/>
    <w:rsid w:val="000D694D"/>
    <w:rsid w:val="000D6CA3"/>
    <w:rsid w:val="000D6D53"/>
    <w:rsid w:val="000D6DA3"/>
    <w:rsid w:val="000E04F4"/>
    <w:rsid w:val="000E09FD"/>
    <w:rsid w:val="000E20AC"/>
    <w:rsid w:val="000E2463"/>
    <w:rsid w:val="000E290A"/>
    <w:rsid w:val="000E2A65"/>
    <w:rsid w:val="000E3C0A"/>
    <w:rsid w:val="000E4E4A"/>
    <w:rsid w:val="000E4E83"/>
    <w:rsid w:val="000E5AA2"/>
    <w:rsid w:val="000E7C82"/>
    <w:rsid w:val="000E7D44"/>
    <w:rsid w:val="000F03B3"/>
    <w:rsid w:val="000F30F9"/>
    <w:rsid w:val="000F33D5"/>
    <w:rsid w:val="000F4538"/>
    <w:rsid w:val="000F4882"/>
    <w:rsid w:val="000F49FB"/>
    <w:rsid w:val="000F4F42"/>
    <w:rsid w:val="000F653D"/>
    <w:rsid w:val="000F6D37"/>
    <w:rsid w:val="000F6F59"/>
    <w:rsid w:val="000F71F5"/>
    <w:rsid w:val="000F74B3"/>
    <w:rsid w:val="00100343"/>
    <w:rsid w:val="001004D5"/>
    <w:rsid w:val="00101C5D"/>
    <w:rsid w:val="00102B7F"/>
    <w:rsid w:val="0010312F"/>
    <w:rsid w:val="00103612"/>
    <w:rsid w:val="00103D13"/>
    <w:rsid w:val="00106582"/>
    <w:rsid w:val="00106A4D"/>
    <w:rsid w:val="0011055D"/>
    <w:rsid w:val="0011063B"/>
    <w:rsid w:val="00110949"/>
    <w:rsid w:val="0011170E"/>
    <w:rsid w:val="00111D7F"/>
    <w:rsid w:val="00113EB6"/>
    <w:rsid w:val="0011440B"/>
    <w:rsid w:val="00114B08"/>
    <w:rsid w:val="00115241"/>
    <w:rsid w:val="0011527B"/>
    <w:rsid w:val="00115A0A"/>
    <w:rsid w:val="001163BF"/>
    <w:rsid w:val="0011734F"/>
    <w:rsid w:val="0012068C"/>
    <w:rsid w:val="00120E6F"/>
    <w:rsid w:val="00121B43"/>
    <w:rsid w:val="00122E94"/>
    <w:rsid w:val="00122F03"/>
    <w:rsid w:val="001237F8"/>
    <w:rsid w:val="0012607F"/>
    <w:rsid w:val="00126FD0"/>
    <w:rsid w:val="00131CDB"/>
    <w:rsid w:val="00133979"/>
    <w:rsid w:val="00134A6C"/>
    <w:rsid w:val="001350F7"/>
    <w:rsid w:val="0013591D"/>
    <w:rsid w:val="00135F3F"/>
    <w:rsid w:val="00140A7B"/>
    <w:rsid w:val="0014128B"/>
    <w:rsid w:val="001415BE"/>
    <w:rsid w:val="00141C54"/>
    <w:rsid w:val="001452C0"/>
    <w:rsid w:val="0014651B"/>
    <w:rsid w:val="00146698"/>
    <w:rsid w:val="00146B9A"/>
    <w:rsid w:val="00146BF5"/>
    <w:rsid w:val="00146E95"/>
    <w:rsid w:val="001474D6"/>
    <w:rsid w:val="0015092E"/>
    <w:rsid w:val="00150C41"/>
    <w:rsid w:val="00151017"/>
    <w:rsid w:val="00151289"/>
    <w:rsid w:val="00151502"/>
    <w:rsid w:val="001518EC"/>
    <w:rsid w:val="00152854"/>
    <w:rsid w:val="0015370D"/>
    <w:rsid w:val="00153B44"/>
    <w:rsid w:val="0015472F"/>
    <w:rsid w:val="00155611"/>
    <w:rsid w:val="001558C6"/>
    <w:rsid w:val="00155C96"/>
    <w:rsid w:val="00155F7D"/>
    <w:rsid w:val="00155FB1"/>
    <w:rsid w:val="001561C2"/>
    <w:rsid w:val="0015664A"/>
    <w:rsid w:val="00156958"/>
    <w:rsid w:val="001572ED"/>
    <w:rsid w:val="001612A3"/>
    <w:rsid w:val="00162062"/>
    <w:rsid w:val="00162A26"/>
    <w:rsid w:val="00162C29"/>
    <w:rsid w:val="00164DAB"/>
    <w:rsid w:val="001661C0"/>
    <w:rsid w:val="0016647A"/>
    <w:rsid w:val="00167D05"/>
    <w:rsid w:val="0017054F"/>
    <w:rsid w:val="001709ED"/>
    <w:rsid w:val="00170D84"/>
    <w:rsid w:val="001716D0"/>
    <w:rsid w:val="001719C4"/>
    <w:rsid w:val="001721B4"/>
    <w:rsid w:val="001724F2"/>
    <w:rsid w:val="001730B3"/>
    <w:rsid w:val="001733E9"/>
    <w:rsid w:val="00173DD1"/>
    <w:rsid w:val="001745F8"/>
    <w:rsid w:val="00176596"/>
    <w:rsid w:val="001765A9"/>
    <w:rsid w:val="00181419"/>
    <w:rsid w:val="00181BAF"/>
    <w:rsid w:val="001820E4"/>
    <w:rsid w:val="001826DD"/>
    <w:rsid w:val="00182745"/>
    <w:rsid w:val="00182E2B"/>
    <w:rsid w:val="0018320B"/>
    <w:rsid w:val="001838CF"/>
    <w:rsid w:val="00183BFE"/>
    <w:rsid w:val="00185E3E"/>
    <w:rsid w:val="00191047"/>
    <w:rsid w:val="001911B5"/>
    <w:rsid w:val="00193509"/>
    <w:rsid w:val="001950F9"/>
    <w:rsid w:val="00195C4A"/>
    <w:rsid w:val="00196568"/>
    <w:rsid w:val="00196DDC"/>
    <w:rsid w:val="001A01FE"/>
    <w:rsid w:val="001A1BFE"/>
    <w:rsid w:val="001A2C08"/>
    <w:rsid w:val="001A325B"/>
    <w:rsid w:val="001A3BA4"/>
    <w:rsid w:val="001A3F34"/>
    <w:rsid w:val="001A4334"/>
    <w:rsid w:val="001A5A70"/>
    <w:rsid w:val="001A6104"/>
    <w:rsid w:val="001A6803"/>
    <w:rsid w:val="001A6B9D"/>
    <w:rsid w:val="001A7241"/>
    <w:rsid w:val="001A76C0"/>
    <w:rsid w:val="001A7E89"/>
    <w:rsid w:val="001B05B4"/>
    <w:rsid w:val="001B3799"/>
    <w:rsid w:val="001B3C30"/>
    <w:rsid w:val="001B73C9"/>
    <w:rsid w:val="001C0B32"/>
    <w:rsid w:val="001C1121"/>
    <w:rsid w:val="001C11F3"/>
    <w:rsid w:val="001C1FCE"/>
    <w:rsid w:val="001C2581"/>
    <w:rsid w:val="001C2A8E"/>
    <w:rsid w:val="001C2D55"/>
    <w:rsid w:val="001C47E3"/>
    <w:rsid w:val="001C5C1A"/>
    <w:rsid w:val="001C7AE8"/>
    <w:rsid w:val="001C7BF8"/>
    <w:rsid w:val="001D2054"/>
    <w:rsid w:val="001D24F9"/>
    <w:rsid w:val="001D275C"/>
    <w:rsid w:val="001D27FF"/>
    <w:rsid w:val="001D2B39"/>
    <w:rsid w:val="001D2C71"/>
    <w:rsid w:val="001D362E"/>
    <w:rsid w:val="001D42DA"/>
    <w:rsid w:val="001D4A79"/>
    <w:rsid w:val="001D4B18"/>
    <w:rsid w:val="001D4EBD"/>
    <w:rsid w:val="001D562F"/>
    <w:rsid w:val="001D7DDF"/>
    <w:rsid w:val="001E0907"/>
    <w:rsid w:val="001E0C18"/>
    <w:rsid w:val="001E1555"/>
    <w:rsid w:val="001E1981"/>
    <w:rsid w:val="001E1C97"/>
    <w:rsid w:val="001E27D6"/>
    <w:rsid w:val="001E288F"/>
    <w:rsid w:val="001E30F6"/>
    <w:rsid w:val="001E532E"/>
    <w:rsid w:val="001E5DF4"/>
    <w:rsid w:val="001E6454"/>
    <w:rsid w:val="001E6A86"/>
    <w:rsid w:val="001E7CA5"/>
    <w:rsid w:val="001E7F93"/>
    <w:rsid w:val="001F01B0"/>
    <w:rsid w:val="001F0B46"/>
    <w:rsid w:val="001F1858"/>
    <w:rsid w:val="001F25C2"/>
    <w:rsid w:val="001F3173"/>
    <w:rsid w:val="001F36DD"/>
    <w:rsid w:val="001F3711"/>
    <w:rsid w:val="001F37D0"/>
    <w:rsid w:val="001F5562"/>
    <w:rsid w:val="001F5621"/>
    <w:rsid w:val="002001C0"/>
    <w:rsid w:val="00200EB9"/>
    <w:rsid w:val="0020132F"/>
    <w:rsid w:val="0020140B"/>
    <w:rsid w:val="002016CB"/>
    <w:rsid w:val="00201AA7"/>
    <w:rsid w:val="002020EC"/>
    <w:rsid w:val="002028B8"/>
    <w:rsid w:val="00203002"/>
    <w:rsid w:val="002039F7"/>
    <w:rsid w:val="00203D89"/>
    <w:rsid w:val="00203EAC"/>
    <w:rsid w:val="00204AC3"/>
    <w:rsid w:val="00204F3E"/>
    <w:rsid w:val="00205E50"/>
    <w:rsid w:val="002065F5"/>
    <w:rsid w:val="00207551"/>
    <w:rsid w:val="00207C71"/>
    <w:rsid w:val="0021027C"/>
    <w:rsid w:val="0021052B"/>
    <w:rsid w:val="0021265D"/>
    <w:rsid w:val="00214862"/>
    <w:rsid w:val="00215110"/>
    <w:rsid w:val="0021695E"/>
    <w:rsid w:val="00216FD5"/>
    <w:rsid w:val="0022164E"/>
    <w:rsid w:val="00221F37"/>
    <w:rsid w:val="00222466"/>
    <w:rsid w:val="0022276B"/>
    <w:rsid w:val="002237AE"/>
    <w:rsid w:val="00223A64"/>
    <w:rsid w:val="00223D75"/>
    <w:rsid w:val="002240A3"/>
    <w:rsid w:val="002252D5"/>
    <w:rsid w:val="00225393"/>
    <w:rsid w:val="00225B3E"/>
    <w:rsid w:val="00225C43"/>
    <w:rsid w:val="0022755E"/>
    <w:rsid w:val="002276BE"/>
    <w:rsid w:val="002279BF"/>
    <w:rsid w:val="00231455"/>
    <w:rsid w:val="00232678"/>
    <w:rsid w:val="002328E5"/>
    <w:rsid w:val="002333B6"/>
    <w:rsid w:val="00233B90"/>
    <w:rsid w:val="00233DA2"/>
    <w:rsid w:val="00233FD1"/>
    <w:rsid w:val="00234521"/>
    <w:rsid w:val="00234C6B"/>
    <w:rsid w:val="002358BE"/>
    <w:rsid w:val="00235F5C"/>
    <w:rsid w:val="00240BB3"/>
    <w:rsid w:val="00240E40"/>
    <w:rsid w:val="002425BC"/>
    <w:rsid w:val="00243ACB"/>
    <w:rsid w:val="00244CF2"/>
    <w:rsid w:val="00244D23"/>
    <w:rsid w:val="00245628"/>
    <w:rsid w:val="002471D8"/>
    <w:rsid w:val="00250AEE"/>
    <w:rsid w:val="002510B9"/>
    <w:rsid w:val="00251266"/>
    <w:rsid w:val="00254596"/>
    <w:rsid w:val="00254C32"/>
    <w:rsid w:val="002568CD"/>
    <w:rsid w:val="00256D9A"/>
    <w:rsid w:val="00260315"/>
    <w:rsid w:val="00260B95"/>
    <w:rsid w:val="00263087"/>
    <w:rsid w:val="0026478A"/>
    <w:rsid w:val="00264ACB"/>
    <w:rsid w:val="002661F5"/>
    <w:rsid w:val="002661FB"/>
    <w:rsid w:val="0026637A"/>
    <w:rsid w:val="00267701"/>
    <w:rsid w:val="00270773"/>
    <w:rsid w:val="00270E51"/>
    <w:rsid w:val="00271421"/>
    <w:rsid w:val="0027266B"/>
    <w:rsid w:val="002727AD"/>
    <w:rsid w:val="00272945"/>
    <w:rsid w:val="002730B7"/>
    <w:rsid w:val="002734C1"/>
    <w:rsid w:val="002748AE"/>
    <w:rsid w:val="002765F7"/>
    <w:rsid w:val="00277420"/>
    <w:rsid w:val="0027743D"/>
    <w:rsid w:val="00277BBF"/>
    <w:rsid w:val="002809D2"/>
    <w:rsid w:val="002833BE"/>
    <w:rsid w:val="002834C2"/>
    <w:rsid w:val="00283A46"/>
    <w:rsid w:val="00284496"/>
    <w:rsid w:val="00285B4F"/>
    <w:rsid w:val="00286297"/>
    <w:rsid w:val="00286425"/>
    <w:rsid w:val="002869B4"/>
    <w:rsid w:val="002872F3"/>
    <w:rsid w:val="00287AD8"/>
    <w:rsid w:val="002912C0"/>
    <w:rsid w:val="0029233B"/>
    <w:rsid w:val="00293BE0"/>
    <w:rsid w:val="00295A5B"/>
    <w:rsid w:val="0029615F"/>
    <w:rsid w:val="002963A2"/>
    <w:rsid w:val="00296D5E"/>
    <w:rsid w:val="00297DC5"/>
    <w:rsid w:val="002A0980"/>
    <w:rsid w:val="002A0C28"/>
    <w:rsid w:val="002A26F5"/>
    <w:rsid w:val="002A3248"/>
    <w:rsid w:val="002A361B"/>
    <w:rsid w:val="002A4209"/>
    <w:rsid w:val="002A6683"/>
    <w:rsid w:val="002A7656"/>
    <w:rsid w:val="002B011B"/>
    <w:rsid w:val="002B08CA"/>
    <w:rsid w:val="002B0E46"/>
    <w:rsid w:val="002B0F40"/>
    <w:rsid w:val="002B17D7"/>
    <w:rsid w:val="002B2D5F"/>
    <w:rsid w:val="002B33C2"/>
    <w:rsid w:val="002B3632"/>
    <w:rsid w:val="002B4922"/>
    <w:rsid w:val="002B5229"/>
    <w:rsid w:val="002B6121"/>
    <w:rsid w:val="002B7A0E"/>
    <w:rsid w:val="002B7ACF"/>
    <w:rsid w:val="002C11F2"/>
    <w:rsid w:val="002C11FF"/>
    <w:rsid w:val="002C22E8"/>
    <w:rsid w:val="002C2D19"/>
    <w:rsid w:val="002C3172"/>
    <w:rsid w:val="002C32A9"/>
    <w:rsid w:val="002C35B3"/>
    <w:rsid w:val="002C36CB"/>
    <w:rsid w:val="002C3C2A"/>
    <w:rsid w:val="002C42A0"/>
    <w:rsid w:val="002C5A75"/>
    <w:rsid w:val="002C6C1F"/>
    <w:rsid w:val="002C7271"/>
    <w:rsid w:val="002D007E"/>
    <w:rsid w:val="002D093A"/>
    <w:rsid w:val="002D10FA"/>
    <w:rsid w:val="002D344D"/>
    <w:rsid w:val="002D3484"/>
    <w:rsid w:val="002D38F3"/>
    <w:rsid w:val="002D4033"/>
    <w:rsid w:val="002D4250"/>
    <w:rsid w:val="002D44ED"/>
    <w:rsid w:val="002D4C55"/>
    <w:rsid w:val="002D5244"/>
    <w:rsid w:val="002D5763"/>
    <w:rsid w:val="002E2905"/>
    <w:rsid w:val="002E2C04"/>
    <w:rsid w:val="002E35C4"/>
    <w:rsid w:val="002E3EBC"/>
    <w:rsid w:val="002E3F61"/>
    <w:rsid w:val="002E595D"/>
    <w:rsid w:val="002E6A64"/>
    <w:rsid w:val="002E789B"/>
    <w:rsid w:val="002F0AE1"/>
    <w:rsid w:val="002F1198"/>
    <w:rsid w:val="002F2170"/>
    <w:rsid w:val="002F315E"/>
    <w:rsid w:val="002F3BC8"/>
    <w:rsid w:val="002F3C1D"/>
    <w:rsid w:val="002F53AA"/>
    <w:rsid w:val="002F5FF7"/>
    <w:rsid w:val="002F64E2"/>
    <w:rsid w:val="002F7147"/>
    <w:rsid w:val="00300D34"/>
    <w:rsid w:val="00302AF0"/>
    <w:rsid w:val="00304871"/>
    <w:rsid w:val="00304D73"/>
    <w:rsid w:val="00304F07"/>
    <w:rsid w:val="00305C5A"/>
    <w:rsid w:val="00306984"/>
    <w:rsid w:val="00307D44"/>
    <w:rsid w:val="00307EEF"/>
    <w:rsid w:val="003103F2"/>
    <w:rsid w:val="00310885"/>
    <w:rsid w:val="003110CC"/>
    <w:rsid w:val="00311482"/>
    <w:rsid w:val="003121AE"/>
    <w:rsid w:val="003133A5"/>
    <w:rsid w:val="00313A99"/>
    <w:rsid w:val="00313B85"/>
    <w:rsid w:val="00313D35"/>
    <w:rsid w:val="003144BB"/>
    <w:rsid w:val="0031585F"/>
    <w:rsid w:val="00315A58"/>
    <w:rsid w:val="00316690"/>
    <w:rsid w:val="00316773"/>
    <w:rsid w:val="00316E05"/>
    <w:rsid w:val="00317225"/>
    <w:rsid w:val="00317EF4"/>
    <w:rsid w:val="00320AA5"/>
    <w:rsid w:val="00321DF9"/>
    <w:rsid w:val="00322D07"/>
    <w:rsid w:val="00323912"/>
    <w:rsid w:val="00323BB4"/>
    <w:rsid w:val="00324957"/>
    <w:rsid w:val="00324964"/>
    <w:rsid w:val="00324C9A"/>
    <w:rsid w:val="00324F99"/>
    <w:rsid w:val="0032511B"/>
    <w:rsid w:val="00326408"/>
    <w:rsid w:val="0033059D"/>
    <w:rsid w:val="003308E0"/>
    <w:rsid w:val="0033121B"/>
    <w:rsid w:val="0033163E"/>
    <w:rsid w:val="00331C11"/>
    <w:rsid w:val="00332D63"/>
    <w:rsid w:val="00332F49"/>
    <w:rsid w:val="003342A6"/>
    <w:rsid w:val="0033487B"/>
    <w:rsid w:val="00335B04"/>
    <w:rsid w:val="00335DB8"/>
    <w:rsid w:val="0033676A"/>
    <w:rsid w:val="00336F54"/>
    <w:rsid w:val="0033736D"/>
    <w:rsid w:val="0033770D"/>
    <w:rsid w:val="0034078F"/>
    <w:rsid w:val="00340A3D"/>
    <w:rsid w:val="00341457"/>
    <w:rsid w:val="0034161B"/>
    <w:rsid w:val="00341718"/>
    <w:rsid w:val="00341E8C"/>
    <w:rsid w:val="003430C0"/>
    <w:rsid w:val="00343B96"/>
    <w:rsid w:val="00344077"/>
    <w:rsid w:val="003444E4"/>
    <w:rsid w:val="00344808"/>
    <w:rsid w:val="003450E1"/>
    <w:rsid w:val="00345246"/>
    <w:rsid w:val="00347747"/>
    <w:rsid w:val="00350E1E"/>
    <w:rsid w:val="00351E26"/>
    <w:rsid w:val="00351F5E"/>
    <w:rsid w:val="00352A5A"/>
    <w:rsid w:val="00353C8D"/>
    <w:rsid w:val="003540B8"/>
    <w:rsid w:val="00354192"/>
    <w:rsid w:val="003542D7"/>
    <w:rsid w:val="00354396"/>
    <w:rsid w:val="0035532C"/>
    <w:rsid w:val="00355361"/>
    <w:rsid w:val="003553DA"/>
    <w:rsid w:val="003559FD"/>
    <w:rsid w:val="003571C0"/>
    <w:rsid w:val="0036023F"/>
    <w:rsid w:val="0036060D"/>
    <w:rsid w:val="00360976"/>
    <w:rsid w:val="003610E8"/>
    <w:rsid w:val="003624F2"/>
    <w:rsid w:val="00362FE6"/>
    <w:rsid w:val="00363F92"/>
    <w:rsid w:val="0036441F"/>
    <w:rsid w:val="00364E3C"/>
    <w:rsid w:val="00365421"/>
    <w:rsid w:val="00365625"/>
    <w:rsid w:val="00365674"/>
    <w:rsid w:val="003660FC"/>
    <w:rsid w:val="003710D2"/>
    <w:rsid w:val="0037293B"/>
    <w:rsid w:val="0037394B"/>
    <w:rsid w:val="00373EFF"/>
    <w:rsid w:val="0037420A"/>
    <w:rsid w:val="003746A6"/>
    <w:rsid w:val="0037488F"/>
    <w:rsid w:val="00374D9C"/>
    <w:rsid w:val="00375903"/>
    <w:rsid w:val="00375AD3"/>
    <w:rsid w:val="00375BC3"/>
    <w:rsid w:val="00375CFB"/>
    <w:rsid w:val="00376792"/>
    <w:rsid w:val="003768D4"/>
    <w:rsid w:val="003773C5"/>
    <w:rsid w:val="003816BC"/>
    <w:rsid w:val="00381986"/>
    <w:rsid w:val="00382ACE"/>
    <w:rsid w:val="00382E5A"/>
    <w:rsid w:val="003838A5"/>
    <w:rsid w:val="00383B16"/>
    <w:rsid w:val="00383CB1"/>
    <w:rsid w:val="00384B78"/>
    <w:rsid w:val="00384C47"/>
    <w:rsid w:val="00385C61"/>
    <w:rsid w:val="0038693A"/>
    <w:rsid w:val="00387071"/>
    <w:rsid w:val="00391780"/>
    <w:rsid w:val="00391AA4"/>
    <w:rsid w:val="00391B70"/>
    <w:rsid w:val="00392B4A"/>
    <w:rsid w:val="003938F4"/>
    <w:rsid w:val="00393964"/>
    <w:rsid w:val="00393E78"/>
    <w:rsid w:val="0039563D"/>
    <w:rsid w:val="00395772"/>
    <w:rsid w:val="003962BC"/>
    <w:rsid w:val="0039693F"/>
    <w:rsid w:val="00397803"/>
    <w:rsid w:val="00397B3F"/>
    <w:rsid w:val="003A2033"/>
    <w:rsid w:val="003A2C77"/>
    <w:rsid w:val="003A39B8"/>
    <w:rsid w:val="003A46C7"/>
    <w:rsid w:val="003A5D52"/>
    <w:rsid w:val="003A6099"/>
    <w:rsid w:val="003A61FA"/>
    <w:rsid w:val="003A63DC"/>
    <w:rsid w:val="003A6F28"/>
    <w:rsid w:val="003B0554"/>
    <w:rsid w:val="003B0F49"/>
    <w:rsid w:val="003B3DAD"/>
    <w:rsid w:val="003B3E51"/>
    <w:rsid w:val="003B5738"/>
    <w:rsid w:val="003B659E"/>
    <w:rsid w:val="003B6765"/>
    <w:rsid w:val="003B76CE"/>
    <w:rsid w:val="003B78CE"/>
    <w:rsid w:val="003B7E28"/>
    <w:rsid w:val="003B7FEC"/>
    <w:rsid w:val="003C060A"/>
    <w:rsid w:val="003C08D4"/>
    <w:rsid w:val="003C1FC3"/>
    <w:rsid w:val="003C2BB0"/>
    <w:rsid w:val="003C2EAB"/>
    <w:rsid w:val="003C35C5"/>
    <w:rsid w:val="003C3975"/>
    <w:rsid w:val="003C44EE"/>
    <w:rsid w:val="003C68C3"/>
    <w:rsid w:val="003C72EB"/>
    <w:rsid w:val="003C79EF"/>
    <w:rsid w:val="003D0487"/>
    <w:rsid w:val="003D0705"/>
    <w:rsid w:val="003D1CC1"/>
    <w:rsid w:val="003D290D"/>
    <w:rsid w:val="003D2CD7"/>
    <w:rsid w:val="003D305F"/>
    <w:rsid w:val="003D3A2D"/>
    <w:rsid w:val="003D5578"/>
    <w:rsid w:val="003D5F7E"/>
    <w:rsid w:val="003D63DB"/>
    <w:rsid w:val="003D79FB"/>
    <w:rsid w:val="003E0693"/>
    <w:rsid w:val="003E086A"/>
    <w:rsid w:val="003E0CA4"/>
    <w:rsid w:val="003E1CA8"/>
    <w:rsid w:val="003E2942"/>
    <w:rsid w:val="003E2A9D"/>
    <w:rsid w:val="003E3509"/>
    <w:rsid w:val="003E3BBE"/>
    <w:rsid w:val="003E4CBA"/>
    <w:rsid w:val="003E62E4"/>
    <w:rsid w:val="003E682B"/>
    <w:rsid w:val="003F019C"/>
    <w:rsid w:val="003F06A7"/>
    <w:rsid w:val="003F0FD7"/>
    <w:rsid w:val="003F1FB5"/>
    <w:rsid w:val="003F2437"/>
    <w:rsid w:val="003F246B"/>
    <w:rsid w:val="003F256E"/>
    <w:rsid w:val="003F5329"/>
    <w:rsid w:val="003F558E"/>
    <w:rsid w:val="004000BB"/>
    <w:rsid w:val="004008D0"/>
    <w:rsid w:val="00401835"/>
    <w:rsid w:val="00401860"/>
    <w:rsid w:val="00401F44"/>
    <w:rsid w:val="00402DF4"/>
    <w:rsid w:val="00402EE6"/>
    <w:rsid w:val="00402F1E"/>
    <w:rsid w:val="00403CE9"/>
    <w:rsid w:val="00403D1B"/>
    <w:rsid w:val="004040AC"/>
    <w:rsid w:val="00404714"/>
    <w:rsid w:val="00405A06"/>
    <w:rsid w:val="00406069"/>
    <w:rsid w:val="00410231"/>
    <w:rsid w:val="00410430"/>
    <w:rsid w:val="004105EB"/>
    <w:rsid w:val="004106D9"/>
    <w:rsid w:val="00410DDC"/>
    <w:rsid w:val="00412071"/>
    <w:rsid w:val="00412F1D"/>
    <w:rsid w:val="004162FA"/>
    <w:rsid w:val="00416BE8"/>
    <w:rsid w:val="004178F1"/>
    <w:rsid w:val="00417B8F"/>
    <w:rsid w:val="00417D42"/>
    <w:rsid w:val="00423652"/>
    <w:rsid w:val="00424626"/>
    <w:rsid w:val="00424C9F"/>
    <w:rsid w:val="00426E62"/>
    <w:rsid w:val="00430AE4"/>
    <w:rsid w:val="004312C8"/>
    <w:rsid w:val="00432135"/>
    <w:rsid w:val="00432139"/>
    <w:rsid w:val="004323C9"/>
    <w:rsid w:val="00433D66"/>
    <w:rsid w:val="0043499F"/>
    <w:rsid w:val="0043663F"/>
    <w:rsid w:val="00436F3F"/>
    <w:rsid w:val="00437299"/>
    <w:rsid w:val="0043750A"/>
    <w:rsid w:val="00437530"/>
    <w:rsid w:val="00440842"/>
    <w:rsid w:val="00443CD3"/>
    <w:rsid w:val="00444A4C"/>
    <w:rsid w:val="00450135"/>
    <w:rsid w:val="00450315"/>
    <w:rsid w:val="00454116"/>
    <w:rsid w:val="00456301"/>
    <w:rsid w:val="00456A92"/>
    <w:rsid w:val="004604B8"/>
    <w:rsid w:val="00460FB1"/>
    <w:rsid w:val="00461A71"/>
    <w:rsid w:val="0046206C"/>
    <w:rsid w:val="00462EC2"/>
    <w:rsid w:val="0046454F"/>
    <w:rsid w:val="00465E92"/>
    <w:rsid w:val="00466E4A"/>
    <w:rsid w:val="004706DD"/>
    <w:rsid w:val="0047133C"/>
    <w:rsid w:val="00472818"/>
    <w:rsid w:val="00472F4E"/>
    <w:rsid w:val="00475A3C"/>
    <w:rsid w:val="00476758"/>
    <w:rsid w:val="00476D9B"/>
    <w:rsid w:val="00476E07"/>
    <w:rsid w:val="004770EF"/>
    <w:rsid w:val="004800EE"/>
    <w:rsid w:val="00480A51"/>
    <w:rsid w:val="00480B84"/>
    <w:rsid w:val="00484D75"/>
    <w:rsid w:val="004855F7"/>
    <w:rsid w:val="00487085"/>
    <w:rsid w:val="0048741B"/>
    <w:rsid w:val="004900C0"/>
    <w:rsid w:val="00490E3F"/>
    <w:rsid w:val="004911FC"/>
    <w:rsid w:val="00491F55"/>
    <w:rsid w:val="0049206B"/>
    <w:rsid w:val="00492F58"/>
    <w:rsid w:val="0049318A"/>
    <w:rsid w:val="00493366"/>
    <w:rsid w:val="004939AA"/>
    <w:rsid w:val="00494CB9"/>
    <w:rsid w:val="00495849"/>
    <w:rsid w:val="0049618E"/>
    <w:rsid w:val="0049697F"/>
    <w:rsid w:val="004974A3"/>
    <w:rsid w:val="00497969"/>
    <w:rsid w:val="00497A2A"/>
    <w:rsid w:val="004A0167"/>
    <w:rsid w:val="004A0531"/>
    <w:rsid w:val="004A147E"/>
    <w:rsid w:val="004A180B"/>
    <w:rsid w:val="004A1D33"/>
    <w:rsid w:val="004A1F8A"/>
    <w:rsid w:val="004A6C2F"/>
    <w:rsid w:val="004A7032"/>
    <w:rsid w:val="004A78ED"/>
    <w:rsid w:val="004A7917"/>
    <w:rsid w:val="004A7C52"/>
    <w:rsid w:val="004B059E"/>
    <w:rsid w:val="004B1C92"/>
    <w:rsid w:val="004B2FF3"/>
    <w:rsid w:val="004B393A"/>
    <w:rsid w:val="004B4165"/>
    <w:rsid w:val="004B5544"/>
    <w:rsid w:val="004B6072"/>
    <w:rsid w:val="004B65A1"/>
    <w:rsid w:val="004B6784"/>
    <w:rsid w:val="004B6B46"/>
    <w:rsid w:val="004B7B54"/>
    <w:rsid w:val="004C0008"/>
    <w:rsid w:val="004C0314"/>
    <w:rsid w:val="004C0AF2"/>
    <w:rsid w:val="004C0F7B"/>
    <w:rsid w:val="004C132D"/>
    <w:rsid w:val="004C1383"/>
    <w:rsid w:val="004C18E8"/>
    <w:rsid w:val="004C2A2F"/>
    <w:rsid w:val="004C2D44"/>
    <w:rsid w:val="004C58D9"/>
    <w:rsid w:val="004C7A02"/>
    <w:rsid w:val="004D094E"/>
    <w:rsid w:val="004D0A54"/>
    <w:rsid w:val="004D0BB0"/>
    <w:rsid w:val="004D1959"/>
    <w:rsid w:val="004D1F12"/>
    <w:rsid w:val="004D1F6B"/>
    <w:rsid w:val="004D3828"/>
    <w:rsid w:val="004D5E57"/>
    <w:rsid w:val="004D65D1"/>
    <w:rsid w:val="004D73C3"/>
    <w:rsid w:val="004E27EB"/>
    <w:rsid w:val="004E358B"/>
    <w:rsid w:val="004E3668"/>
    <w:rsid w:val="004E54F2"/>
    <w:rsid w:val="004E5E66"/>
    <w:rsid w:val="004E7061"/>
    <w:rsid w:val="004E70AE"/>
    <w:rsid w:val="004F0CEC"/>
    <w:rsid w:val="004F2152"/>
    <w:rsid w:val="004F24B9"/>
    <w:rsid w:val="004F30B6"/>
    <w:rsid w:val="004F30C6"/>
    <w:rsid w:val="004F3201"/>
    <w:rsid w:val="004F3975"/>
    <w:rsid w:val="004F39D3"/>
    <w:rsid w:val="004F7684"/>
    <w:rsid w:val="004F7CD7"/>
    <w:rsid w:val="004F7E50"/>
    <w:rsid w:val="004F7EA2"/>
    <w:rsid w:val="00500C24"/>
    <w:rsid w:val="00502F54"/>
    <w:rsid w:val="00503B4D"/>
    <w:rsid w:val="005044E0"/>
    <w:rsid w:val="00504EE9"/>
    <w:rsid w:val="005051A0"/>
    <w:rsid w:val="00505231"/>
    <w:rsid w:val="005054B0"/>
    <w:rsid w:val="005057DC"/>
    <w:rsid w:val="00505A99"/>
    <w:rsid w:val="0050600D"/>
    <w:rsid w:val="0050661F"/>
    <w:rsid w:val="005067E2"/>
    <w:rsid w:val="00506D1C"/>
    <w:rsid w:val="00510073"/>
    <w:rsid w:val="005107CC"/>
    <w:rsid w:val="0051080E"/>
    <w:rsid w:val="00510848"/>
    <w:rsid w:val="00510C9F"/>
    <w:rsid w:val="00510E18"/>
    <w:rsid w:val="00511751"/>
    <w:rsid w:val="005134B3"/>
    <w:rsid w:val="00513F64"/>
    <w:rsid w:val="0051459E"/>
    <w:rsid w:val="00515ECE"/>
    <w:rsid w:val="0051682F"/>
    <w:rsid w:val="005179DF"/>
    <w:rsid w:val="00517B1D"/>
    <w:rsid w:val="005215F0"/>
    <w:rsid w:val="00521620"/>
    <w:rsid w:val="00521E86"/>
    <w:rsid w:val="0052239B"/>
    <w:rsid w:val="00522966"/>
    <w:rsid w:val="0052342B"/>
    <w:rsid w:val="00523912"/>
    <w:rsid w:val="005241AA"/>
    <w:rsid w:val="00525BE7"/>
    <w:rsid w:val="0052639F"/>
    <w:rsid w:val="00526958"/>
    <w:rsid w:val="0053054B"/>
    <w:rsid w:val="005309EF"/>
    <w:rsid w:val="005335CC"/>
    <w:rsid w:val="00533651"/>
    <w:rsid w:val="00533EEF"/>
    <w:rsid w:val="00534988"/>
    <w:rsid w:val="0053536C"/>
    <w:rsid w:val="00535414"/>
    <w:rsid w:val="00536A32"/>
    <w:rsid w:val="00536AC3"/>
    <w:rsid w:val="00537B5E"/>
    <w:rsid w:val="00537E07"/>
    <w:rsid w:val="00537E28"/>
    <w:rsid w:val="00541366"/>
    <w:rsid w:val="00541C44"/>
    <w:rsid w:val="005421B3"/>
    <w:rsid w:val="00542ED7"/>
    <w:rsid w:val="005440F8"/>
    <w:rsid w:val="0054442C"/>
    <w:rsid w:val="00544434"/>
    <w:rsid w:val="00544683"/>
    <w:rsid w:val="005448CD"/>
    <w:rsid w:val="00545E68"/>
    <w:rsid w:val="00546BCE"/>
    <w:rsid w:val="005470D6"/>
    <w:rsid w:val="0054730C"/>
    <w:rsid w:val="00547331"/>
    <w:rsid w:val="005473D3"/>
    <w:rsid w:val="00550285"/>
    <w:rsid w:val="00551755"/>
    <w:rsid w:val="00552E07"/>
    <w:rsid w:val="00553190"/>
    <w:rsid w:val="00554DCB"/>
    <w:rsid w:val="00555689"/>
    <w:rsid w:val="005559E0"/>
    <w:rsid w:val="00557085"/>
    <w:rsid w:val="00561016"/>
    <w:rsid w:val="00563F72"/>
    <w:rsid w:val="00564055"/>
    <w:rsid w:val="00565324"/>
    <w:rsid w:val="005660E2"/>
    <w:rsid w:val="0056640E"/>
    <w:rsid w:val="00566B7A"/>
    <w:rsid w:val="00566F87"/>
    <w:rsid w:val="00567AE8"/>
    <w:rsid w:val="00570012"/>
    <w:rsid w:val="005718FB"/>
    <w:rsid w:val="005735B0"/>
    <w:rsid w:val="00573909"/>
    <w:rsid w:val="005741BE"/>
    <w:rsid w:val="0057513A"/>
    <w:rsid w:val="0058047A"/>
    <w:rsid w:val="00580D28"/>
    <w:rsid w:val="005817F3"/>
    <w:rsid w:val="00582731"/>
    <w:rsid w:val="005836F8"/>
    <w:rsid w:val="00583ABC"/>
    <w:rsid w:val="00583D5D"/>
    <w:rsid w:val="005845DC"/>
    <w:rsid w:val="00585202"/>
    <w:rsid w:val="00586D64"/>
    <w:rsid w:val="00586E82"/>
    <w:rsid w:val="005900DA"/>
    <w:rsid w:val="00591157"/>
    <w:rsid w:val="0059156C"/>
    <w:rsid w:val="005918FA"/>
    <w:rsid w:val="0059261A"/>
    <w:rsid w:val="00592923"/>
    <w:rsid w:val="005934D0"/>
    <w:rsid w:val="00593AB4"/>
    <w:rsid w:val="005945D0"/>
    <w:rsid w:val="00594735"/>
    <w:rsid w:val="00594D7E"/>
    <w:rsid w:val="00595E95"/>
    <w:rsid w:val="00596090"/>
    <w:rsid w:val="00596290"/>
    <w:rsid w:val="0059633F"/>
    <w:rsid w:val="00597FAF"/>
    <w:rsid w:val="00597FF9"/>
    <w:rsid w:val="005A1748"/>
    <w:rsid w:val="005A1DF3"/>
    <w:rsid w:val="005A3286"/>
    <w:rsid w:val="005A47E5"/>
    <w:rsid w:val="005A7116"/>
    <w:rsid w:val="005B1259"/>
    <w:rsid w:val="005B2752"/>
    <w:rsid w:val="005B3583"/>
    <w:rsid w:val="005B3DA1"/>
    <w:rsid w:val="005B46A3"/>
    <w:rsid w:val="005B679B"/>
    <w:rsid w:val="005B6CA5"/>
    <w:rsid w:val="005B714A"/>
    <w:rsid w:val="005C23A4"/>
    <w:rsid w:val="005C3958"/>
    <w:rsid w:val="005C3A55"/>
    <w:rsid w:val="005C496A"/>
    <w:rsid w:val="005C4C69"/>
    <w:rsid w:val="005C4C8E"/>
    <w:rsid w:val="005C4E08"/>
    <w:rsid w:val="005C4E55"/>
    <w:rsid w:val="005C6A69"/>
    <w:rsid w:val="005C6EC5"/>
    <w:rsid w:val="005C6F90"/>
    <w:rsid w:val="005C75A5"/>
    <w:rsid w:val="005C7CCD"/>
    <w:rsid w:val="005D1930"/>
    <w:rsid w:val="005D19EA"/>
    <w:rsid w:val="005D1CDF"/>
    <w:rsid w:val="005D2C2C"/>
    <w:rsid w:val="005D37E3"/>
    <w:rsid w:val="005D5970"/>
    <w:rsid w:val="005D5F3A"/>
    <w:rsid w:val="005D60EE"/>
    <w:rsid w:val="005D6210"/>
    <w:rsid w:val="005D724E"/>
    <w:rsid w:val="005D7332"/>
    <w:rsid w:val="005D7CEF"/>
    <w:rsid w:val="005E0889"/>
    <w:rsid w:val="005E0AD9"/>
    <w:rsid w:val="005E300B"/>
    <w:rsid w:val="005E3B82"/>
    <w:rsid w:val="005E413F"/>
    <w:rsid w:val="005E50DF"/>
    <w:rsid w:val="005E52C9"/>
    <w:rsid w:val="005E5BB9"/>
    <w:rsid w:val="005E61A8"/>
    <w:rsid w:val="005E6A9C"/>
    <w:rsid w:val="005E7596"/>
    <w:rsid w:val="005E78D3"/>
    <w:rsid w:val="005F124F"/>
    <w:rsid w:val="005F21B1"/>
    <w:rsid w:val="005F23EE"/>
    <w:rsid w:val="005F241B"/>
    <w:rsid w:val="005F2F94"/>
    <w:rsid w:val="005F3FD2"/>
    <w:rsid w:val="005F4227"/>
    <w:rsid w:val="005F4429"/>
    <w:rsid w:val="005F4585"/>
    <w:rsid w:val="005F500E"/>
    <w:rsid w:val="005F6419"/>
    <w:rsid w:val="005F65B7"/>
    <w:rsid w:val="005F7475"/>
    <w:rsid w:val="005F7BC7"/>
    <w:rsid w:val="006006BA"/>
    <w:rsid w:val="0060097E"/>
    <w:rsid w:val="00600A3F"/>
    <w:rsid w:val="00603752"/>
    <w:rsid w:val="00604661"/>
    <w:rsid w:val="0060479A"/>
    <w:rsid w:val="006074B4"/>
    <w:rsid w:val="0061141D"/>
    <w:rsid w:val="0061174E"/>
    <w:rsid w:val="00611894"/>
    <w:rsid w:val="00611A85"/>
    <w:rsid w:val="00611B32"/>
    <w:rsid w:val="0061287A"/>
    <w:rsid w:val="00612B12"/>
    <w:rsid w:val="00613549"/>
    <w:rsid w:val="00613BF4"/>
    <w:rsid w:val="006147DC"/>
    <w:rsid w:val="00614A1E"/>
    <w:rsid w:val="00615137"/>
    <w:rsid w:val="00615226"/>
    <w:rsid w:val="00615805"/>
    <w:rsid w:val="00615D7A"/>
    <w:rsid w:val="00617400"/>
    <w:rsid w:val="0061779F"/>
    <w:rsid w:val="00621C5D"/>
    <w:rsid w:val="00621FF6"/>
    <w:rsid w:val="00622511"/>
    <w:rsid w:val="00625407"/>
    <w:rsid w:val="00625E3B"/>
    <w:rsid w:val="00627908"/>
    <w:rsid w:val="00630537"/>
    <w:rsid w:val="00630CA4"/>
    <w:rsid w:val="00630F67"/>
    <w:rsid w:val="006318D6"/>
    <w:rsid w:val="006328D1"/>
    <w:rsid w:val="00632915"/>
    <w:rsid w:val="006336D6"/>
    <w:rsid w:val="00635218"/>
    <w:rsid w:val="00635645"/>
    <w:rsid w:val="00636627"/>
    <w:rsid w:val="00636CF9"/>
    <w:rsid w:val="00636E77"/>
    <w:rsid w:val="00637C10"/>
    <w:rsid w:val="006402D3"/>
    <w:rsid w:val="006412C4"/>
    <w:rsid w:val="00642A54"/>
    <w:rsid w:val="00642CAD"/>
    <w:rsid w:val="00643557"/>
    <w:rsid w:val="00643F72"/>
    <w:rsid w:val="006442E4"/>
    <w:rsid w:val="006460BB"/>
    <w:rsid w:val="00647148"/>
    <w:rsid w:val="00651170"/>
    <w:rsid w:val="0065138A"/>
    <w:rsid w:val="006514BD"/>
    <w:rsid w:val="00652322"/>
    <w:rsid w:val="00652C6D"/>
    <w:rsid w:val="00654E32"/>
    <w:rsid w:val="00655039"/>
    <w:rsid w:val="006556FA"/>
    <w:rsid w:val="00655869"/>
    <w:rsid w:val="00655ED7"/>
    <w:rsid w:val="0065618B"/>
    <w:rsid w:val="006561CD"/>
    <w:rsid w:val="006563D9"/>
    <w:rsid w:val="006569B3"/>
    <w:rsid w:val="00656CEA"/>
    <w:rsid w:val="006575ED"/>
    <w:rsid w:val="00657630"/>
    <w:rsid w:val="00661293"/>
    <w:rsid w:val="006615C8"/>
    <w:rsid w:val="006624E8"/>
    <w:rsid w:val="00663830"/>
    <w:rsid w:val="00663BDB"/>
    <w:rsid w:val="00664950"/>
    <w:rsid w:val="00665736"/>
    <w:rsid w:val="00665BAD"/>
    <w:rsid w:val="00666833"/>
    <w:rsid w:val="00666B5A"/>
    <w:rsid w:val="0067077D"/>
    <w:rsid w:val="006710CC"/>
    <w:rsid w:val="006719AB"/>
    <w:rsid w:val="006728F2"/>
    <w:rsid w:val="00672F13"/>
    <w:rsid w:val="0067305D"/>
    <w:rsid w:val="00673599"/>
    <w:rsid w:val="00673E44"/>
    <w:rsid w:val="00674B6A"/>
    <w:rsid w:val="00676210"/>
    <w:rsid w:val="00676344"/>
    <w:rsid w:val="00676348"/>
    <w:rsid w:val="00676520"/>
    <w:rsid w:val="00676E0F"/>
    <w:rsid w:val="006807FA"/>
    <w:rsid w:val="0068085A"/>
    <w:rsid w:val="00681FF9"/>
    <w:rsid w:val="00682210"/>
    <w:rsid w:val="00683220"/>
    <w:rsid w:val="00684410"/>
    <w:rsid w:val="006850C9"/>
    <w:rsid w:val="006858CC"/>
    <w:rsid w:val="00685B52"/>
    <w:rsid w:val="006865DF"/>
    <w:rsid w:val="006867BD"/>
    <w:rsid w:val="00686881"/>
    <w:rsid w:val="00686D48"/>
    <w:rsid w:val="00686DEA"/>
    <w:rsid w:val="00687071"/>
    <w:rsid w:val="006872C8"/>
    <w:rsid w:val="0068730D"/>
    <w:rsid w:val="00687FA0"/>
    <w:rsid w:val="00690683"/>
    <w:rsid w:val="006908EE"/>
    <w:rsid w:val="00690AD0"/>
    <w:rsid w:val="00690F1E"/>
    <w:rsid w:val="00691E61"/>
    <w:rsid w:val="00692221"/>
    <w:rsid w:val="00692638"/>
    <w:rsid w:val="0069270F"/>
    <w:rsid w:val="0069299F"/>
    <w:rsid w:val="006930F6"/>
    <w:rsid w:val="0069336C"/>
    <w:rsid w:val="00693F79"/>
    <w:rsid w:val="006943FB"/>
    <w:rsid w:val="00694853"/>
    <w:rsid w:val="00694881"/>
    <w:rsid w:val="00694C37"/>
    <w:rsid w:val="00694C57"/>
    <w:rsid w:val="00696268"/>
    <w:rsid w:val="006A10C6"/>
    <w:rsid w:val="006A12C1"/>
    <w:rsid w:val="006A1900"/>
    <w:rsid w:val="006A2304"/>
    <w:rsid w:val="006A2D49"/>
    <w:rsid w:val="006A2E06"/>
    <w:rsid w:val="006A2FC4"/>
    <w:rsid w:val="006A5158"/>
    <w:rsid w:val="006A53E3"/>
    <w:rsid w:val="006A5714"/>
    <w:rsid w:val="006A6077"/>
    <w:rsid w:val="006A6ED2"/>
    <w:rsid w:val="006A7E8B"/>
    <w:rsid w:val="006B0840"/>
    <w:rsid w:val="006B099C"/>
    <w:rsid w:val="006B19E6"/>
    <w:rsid w:val="006B33A8"/>
    <w:rsid w:val="006B35F4"/>
    <w:rsid w:val="006B373A"/>
    <w:rsid w:val="006B39C8"/>
    <w:rsid w:val="006B4575"/>
    <w:rsid w:val="006B5B66"/>
    <w:rsid w:val="006B622B"/>
    <w:rsid w:val="006B6CB2"/>
    <w:rsid w:val="006B6FAE"/>
    <w:rsid w:val="006B7010"/>
    <w:rsid w:val="006B733E"/>
    <w:rsid w:val="006B7FD5"/>
    <w:rsid w:val="006C0051"/>
    <w:rsid w:val="006C23C4"/>
    <w:rsid w:val="006C2D5A"/>
    <w:rsid w:val="006C2E78"/>
    <w:rsid w:val="006C4E3C"/>
    <w:rsid w:val="006C50AE"/>
    <w:rsid w:val="006C63E8"/>
    <w:rsid w:val="006D038D"/>
    <w:rsid w:val="006D0A2E"/>
    <w:rsid w:val="006D0A67"/>
    <w:rsid w:val="006D0C48"/>
    <w:rsid w:val="006D0DF0"/>
    <w:rsid w:val="006D12B4"/>
    <w:rsid w:val="006D1A3E"/>
    <w:rsid w:val="006D48AC"/>
    <w:rsid w:val="006D745E"/>
    <w:rsid w:val="006D7F6A"/>
    <w:rsid w:val="006E1B4B"/>
    <w:rsid w:val="006E2A7B"/>
    <w:rsid w:val="006E2E0D"/>
    <w:rsid w:val="006E3018"/>
    <w:rsid w:val="006E3F32"/>
    <w:rsid w:val="006E4815"/>
    <w:rsid w:val="006E48EC"/>
    <w:rsid w:val="006E6FA9"/>
    <w:rsid w:val="006E72E0"/>
    <w:rsid w:val="006F0100"/>
    <w:rsid w:val="006F08A6"/>
    <w:rsid w:val="006F09AC"/>
    <w:rsid w:val="006F158D"/>
    <w:rsid w:val="006F1BCB"/>
    <w:rsid w:val="006F2891"/>
    <w:rsid w:val="006F2D29"/>
    <w:rsid w:val="006F3204"/>
    <w:rsid w:val="006F50FB"/>
    <w:rsid w:val="006F56C6"/>
    <w:rsid w:val="006F5709"/>
    <w:rsid w:val="006F5E37"/>
    <w:rsid w:val="006F78AF"/>
    <w:rsid w:val="00700908"/>
    <w:rsid w:val="00700C23"/>
    <w:rsid w:val="007014B0"/>
    <w:rsid w:val="00701AAD"/>
    <w:rsid w:val="00701D6D"/>
    <w:rsid w:val="00701FE6"/>
    <w:rsid w:val="007025D0"/>
    <w:rsid w:val="00703321"/>
    <w:rsid w:val="00703AEC"/>
    <w:rsid w:val="00704516"/>
    <w:rsid w:val="00706628"/>
    <w:rsid w:val="00706867"/>
    <w:rsid w:val="0071004D"/>
    <w:rsid w:val="007109C8"/>
    <w:rsid w:val="00710FDE"/>
    <w:rsid w:val="00711873"/>
    <w:rsid w:val="00711A39"/>
    <w:rsid w:val="00711C19"/>
    <w:rsid w:val="00712010"/>
    <w:rsid w:val="00712583"/>
    <w:rsid w:val="00712800"/>
    <w:rsid w:val="00713410"/>
    <w:rsid w:val="00713996"/>
    <w:rsid w:val="00713FF7"/>
    <w:rsid w:val="007145FF"/>
    <w:rsid w:val="007150E5"/>
    <w:rsid w:val="00715706"/>
    <w:rsid w:val="0071590C"/>
    <w:rsid w:val="00717273"/>
    <w:rsid w:val="00720454"/>
    <w:rsid w:val="0072066D"/>
    <w:rsid w:val="0072229C"/>
    <w:rsid w:val="00723546"/>
    <w:rsid w:val="0072378B"/>
    <w:rsid w:val="00724044"/>
    <w:rsid w:val="007240A9"/>
    <w:rsid w:val="007252A6"/>
    <w:rsid w:val="00726ACD"/>
    <w:rsid w:val="00727BCB"/>
    <w:rsid w:val="00730AB3"/>
    <w:rsid w:val="00731114"/>
    <w:rsid w:val="00732D14"/>
    <w:rsid w:val="00732F6D"/>
    <w:rsid w:val="00733CE9"/>
    <w:rsid w:val="00734045"/>
    <w:rsid w:val="00734B84"/>
    <w:rsid w:val="00735F96"/>
    <w:rsid w:val="00735FBF"/>
    <w:rsid w:val="00736C2F"/>
    <w:rsid w:val="00737003"/>
    <w:rsid w:val="007371FF"/>
    <w:rsid w:val="00740398"/>
    <w:rsid w:val="00740FD6"/>
    <w:rsid w:val="00741C4F"/>
    <w:rsid w:val="0074429D"/>
    <w:rsid w:val="00745D80"/>
    <w:rsid w:val="00747314"/>
    <w:rsid w:val="0074746F"/>
    <w:rsid w:val="007502A8"/>
    <w:rsid w:val="0075092D"/>
    <w:rsid w:val="00751515"/>
    <w:rsid w:val="00751E6B"/>
    <w:rsid w:val="00753829"/>
    <w:rsid w:val="00753DB6"/>
    <w:rsid w:val="00754A8F"/>
    <w:rsid w:val="00755E0E"/>
    <w:rsid w:val="0075635A"/>
    <w:rsid w:val="00757183"/>
    <w:rsid w:val="00760207"/>
    <w:rsid w:val="00762E3D"/>
    <w:rsid w:val="00763527"/>
    <w:rsid w:val="00763B8E"/>
    <w:rsid w:val="00764EB1"/>
    <w:rsid w:val="00766A00"/>
    <w:rsid w:val="00766BD1"/>
    <w:rsid w:val="007676E8"/>
    <w:rsid w:val="0077108E"/>
    <w:rsid w:val="00771213"/>
    <w:rsid w:val="007714D0"/>
    <w:rsid w:val="00771B56"/>
    <w:rsid w:val="00771EA3"/>
    <w:rsid w:val="00772D90"/>
    <w:rsid w:val="007740E6"/>
    <w:rsid w:val="00774E23"/>
    <w:rsid w:val="00780B88"/>
    <w:rsid w:val="007813BB"/>
    <w:rsid w:val="0078254F"/>
    <w:rsid w:val="0078302C"/>
    <w:rsid w:val="00783B0A"/>
    <w:rsid w:val="00784EAA"/>
    <w:rsid w:val="00785038"/>
    <w:rsid w:val="00785232"/>
    <w:rsid w:val="0078609D"/>
    <w:rsid w:val="00786BD9"/>
    <w:rsid w:val="0078793A"/>
    <w:rsid w:val="00787C2C"/>
    <w:rsid w:val="00790FE6"/>
    <w:rsid w:val="00791C96"/>
    <w:rsid w:val="00791ED7"/>
    <w:rsid w:val="007927FB"/>
    <w:rsid w:val="00792CAE"/>
    <w:rsid w:val="00794B1D"/>
    <w:rsid w:val="00795886"/>
    <w:rsid w:val="00796242"/>
    <w:rsid w:val="007966ED"/>
    <w:rsid w:val="00796C8E"/>
    <w:rsid w:val="00797624"/>
    <w:rsid w:val="007A0244"/>
    <w:rsid w:val="007A074D"/>
    <w:rsid w:val="007A08DA"/>
    <w:rsid w:val="007A118F"/>
    <w:rsid w:val="007A1D8E"/>
    <w:rsid w:val="007A1F9E"/>
    <w:rsid w:val="007A2EF1"/>
    <w:rsid w:val="007A3DF1"/>
    <w:rsid w:val="007A44F1"/>
    <w:rsid w:val="007A4582"/>
    <w:rsid w:val="007A54E2"/>
    <w:rsid w:val="007A5D3F"/>
    <w:rsid w:val="007A621B"/>
    <w:rsid w:val="007A67A5"/>
    <w:rsid w:val="007A68B9"/>
    <w:rsid w:val="007A7339"/>
    <w:rsid w:val="007B394B"/>
    <w:rsid w:val="007B39E1"/>
    <w:rsid w:val="007B4174"/>
    <w:rsid w:val="007B5D28"/>
    <w:rsid w:val="007B629F"/>
    <w:rsid w:val="007B6331"/>
    <w:rsid w:val="007B68BF"/>
    <w:rsid w:val="007B6CEB"/>
    <w:rsid w:val="007B70FB"/>
    <w:rsid w:val="007B769A"/>
    <w:rsid w:val="007C06B0"/>
    <w:rsid w:val="007C0D24"/>
    <w:rsid w:val="007C19AF"/>
    <w:rsid w:val="007C1D43"/>
    <w:rsid w:val="007C1DA0"/>
    <w:rsid w:val="007C3C92"/>
    <w:rsid w:val="007C3ED0"/>
    <w:rsid w:val="007C4B03"/>
    <w:rsid w:val="007C4C8E"/>
    <w:rsid w:val="007C4D9B"/>
    <w:rsid w:val="007C59FD"/>
    <w:rsid w:val="007C6469"/>
    <w:rsid w:val="007C74A9"/>
    <w:rsid w:val="007C7E46"/>
    <w:rsid w:val="007D03BC"/>
    <w:rsid w:val="007D043A"/>
    <w:rsid w:val="007D0523"/>
    <w:rsid w:val="007D0C12"/>
    <w:rsid w:val="007D14B6"/>
    <w:rsid w:val="007D1829"/>
    <w:rsid w:val="007D26E0"/>
    <w:rsid w:val="007D2864"/>
    <w:rsid w:val="007D2CE6"/>
    <w:rsid w:val="007D3DFE"/>
    <w:rsid w:val="007D452D"/>
    <w:rsid w:val="007D59DE"/>
    <w:rsid w:val="007D6DFC"/>
    <w:rsid w:val="007D6F5A"/>
    <w:rsid w:val="007E086C"/>
    <w:rsid w:val="007E0F7D"/>
    <w:rsid w:val="007E1310"/>
    <w:rsid w:val="007E14C5"/>
    <w:rsid w:val="007E1734"/>
    <w:rsid w:val="007E17B8"/>
    <w:rsid w:val="007E37D4"/>
    <w:rsid w:val="007E5290"/>
    <w:rsid w:val="007E578D"/>
    <w:rsid w:val="007E640C"/>
    <w:rsid w:val="007E69D3"/>
    <w:rsid w:val="007E763D"/>
    <w:rsid w:val="007F000B"/>
    <w:rsid w:val="007F001A"/>
    <w:rsid w:val="007F0AB7"/>
    <w:rsid w:val="007F19F2"/>
    <w:rsid w:val="007F1CC9"/>
    <w:rsid w:val="007F2BDA"/>
    <w:rsid w:val="007F3285"/>
    <w:rsid w:val="007F3393"/>
    <w:rsid w:val="007F6A19"/>
    <w:rsid w:val="008014DE"/>
    <w:rsid w:val="0080151D"/>
    <w:rsid w:val="008024AF"/>
    <w:rsid w:val="00802611"/>
    <w:rsid w:val="0080283F"/>
    <w:rsid w:val="00802A2A"/>
    <w:rsid w:val="00803251"/>
    <w:rsid w:val="008033CD"/>
    <w:rsid w:val="00803FD0"/>
    <w:rsid w:val="0080464E"/>
    <w:rsid w:val="008055E7"/>
    <w:rsid w:val="00805DD6"/>
    <w:rsid w:val="00806A76"/>
    <w:rsid w:val="008106F1"/>
    <w:rsid w:val="00811C9D"/>
    <w:rsid w:val="00812907"/>
    <w:rsid w:val="0081363C"/>
    <w:rsid w:val="00813A93"/>
    <w:rsid w:val="00813C2A"/>
    <w:rsid w:val="00813FE1"/>
    <w:rsid w:val="00814F41"/>
    <w:rsid w:val="00815A00"/>
    <w:rsid w:val="00815B0A"/>
    <w:rsid w:val="00815BD9"/>
    <w:rsid w:val="00816C80"/>
    <w:rsid w:val="00816C8F"/>
    <w:rsid w:val="00817E95"/>
    <w:rsid w:val="00820273"/>
    <w:rsid w:val="00820F88"/>
    <w:rsid w:val="008213EA"/>
    <w:rsid w:val="0082196D"/>
    <w:rsid w:val="00821A32"/>
    <w:rsid w:val="00821E46"/>
    <w:rsid w:val="00822F9F"/>
    <w:rsid w:val="00823405"/>
    <w:rsid w:val="00826983"/>
    <w:rsid w:val="00827256"/>
    <w:rsid w:val="00830EAD"/>
    <w:rsid w:val="0083161B"/>
    <w:rsid w:val="00832C4E"/>
    <w:rsid w:val="00833511"/>
    <w:rsid w:val="00833C3E"/>
    <w:rsid w:val="00833C8F"/>
    <w:rsid w:val="00833FFA"/>
    <w:rsid w:val="00834294"/>
    <w:rsid w:val="008345CB"/>
    <w:rsid w:val="00834D6A"/>
    <w:rsid w:val="00834F63"/>
    <w:rsid w:val="008350BE"/>
    <w:rsid w:val="00836481"/>
    <w:rsid w:val="00836869"/>
    <w:rsid w:val="00836A76"/>
    <w:rsid w:val="00841BCD"/>
    <w:rsid w:val="00841E51"/>
    <w:rsid w:val="0084262F"/>
    <w:rsid w:val="0084318B"/>
    <w:rsid w:val="008438BC"/>
    <w:rsid w:val="008439F1"/>
    <w:rsid w:val="0084423A"/>
    <w:rsid w:val="00845508"/>
    <w:rsid w:val="008455D3"/>
    <w:rsid w:val="00846A8C"/>
    <w:rsid w:val="0084753E"/>
    <w:rsid w:val="008502AA"/>
    <w:rsid w:val="008503F0"/>
    <w:rsid w:val="00850718"/>
    <w:rsid w:val="00851652"/>
    <w:rsid w:val="00851919"/>
    <w:rsid w:val="00851A8E"/>
    <w:rsid w:val="00851EF1"/>
    <w:rsid w:val="00852BAE"/>
    <w:rsid w:val="00852FA7"/>
    <w:rsid w:val="008539A2"/>
    <w:rsid w:val="00853DC1"/>
    <w:rsid w:val="0085525A"/>
    <w:rsid w:val="00855D28"/>
    <w:rsid w:val="008560DF"/>
    <w:rsid w:val="00856355"/>
    <w:rsid w:val="008570A2"/>
    <w:rsid w:val="00857A46"/>
    <w:rsid w:val="00857ED6"/>
    <w:rsid w:val="0086213A"/>
    <w:rsid w:val="00862C77"/>
    <w:rsid w:val="00863C4F"/>
    <w:rsid w:val="00863E12"/>
    <w:rsid w:val="00864D33"/>
    <w:rsid w:val="00864DAC"/>
    <w:rsid w:val="008657FC"/>
    <w:rsid w:val="00866FB1"/>
    <w:rsid w:val="00867A62"/>
    <w:rsid w:val="00870361"/>
    <w:rsid w:val="0087056B"/>
    <w:rsid w:val="008715FD"/>
    <w:rsid w:val="00871957"/>
    <w:rsid w:val="00871CF7"/>
    <w:rsid w:val="00871D00"/>
    <w:rsid w:val="008720D8"/>
    <w:rsid w:val="00873B37"/>
    <w:rsid w:val="00873F5D"/>
    <w:rsid w:val="008746F2"/>
    <w:rsid w:val="00877143"/>
    <w:rsid w:val="00877B61"/>
    <w:rsid w:val="00877E49"/>
    <w:rsid w:val="0088024D"/>
    <w:rsid w:val="00880252"/>
    <w:rsid w:val="00880355"/>
    <w:rsid w:val="0088048F"/>
    <w:rsid w:val="00880E03"/>
    <w:rsid w:val="00880E45"/>
    <w:rsid w:val="00881072"/>
    <w:rsid w:val="008826C1"/>
    <w:rsid w:val="00883859"/>
    <w:rsid w:val="00884998"/>
    <w:rsid w:val="00885586"/>
    <w:rsid w:val="008859D9"/>
    <w:rsid w:val="00887901"/>
    <w:rsid w:val="00890005"/>
    <w:rsid w:val="0089174E"/>
    <w:rsid w:val="00892674"/>
    <w:rsid w:val="00895B9A"/>
    <w:rsid w:val="00896220"/>
    <w:rsid w:val="008A1BEC"/>
    <w:rsid w:val="008A2403"/>
    <w:rsid w:val="008A4F5B"/>
    <w:rsid w:val="008A51B2"/>
    <w:rsid w:val="008A5266"/>
    <w:rsid w:val="008A6574"/>
    <w:rsid w:val="008A7896"/>
    <w:rsid w:val="008A7FE6"/>
    <w:rsid w:val="008B0A02"/>
    <w:rsid w:val="008B0B3C"/>
    <w:rsid w:val="008B0BCC"/>
    <w:rsid w:val="008B0C39"/>
    <w:rsid w:val="008B0FA5"/>
    <w:rsid w:val="008B12A4"/>
    <w:rsid w:val="008B1C7D"/>
    <w:rsid w:val="008B45B7"/>
    <w:rsid w:val="008B47CA"/>
    <w:rsid w:val="008B4864"/>
    <w:rsid w:val="008B507E"/>
    <w:rsid w:val="008B68ED"/>
    <w:rsid w:val="008B6CE8"/>
    <w:rsid w:val="008B7330"/>
    <w:rsid w:val="008C0725"/>
    <w:rsid w:val="008C0807"/>
    <w:rsid w:val="008C0E28"/>
    <w:rsid w:val="008C116D"/>
    <w:rsid w:val="008C132E"/>
    <w:rsid w:val="008C1E9E"/>
    <w:rsid w:val="008C1FDB"/>
    <w:rsid w:val="008C2466"/>
    <w:rsid w:val="008C24B3"/>
    <w:rsid w:val="008C28BC"/>
    <w:rsid w:val="008C33D9"/>
    <w:rsid w:val="008C3539"/>
    <w:rsid w:val="008C3D01"/>
    <w:rsid w:val="008C4511"/>
    <w:rsid w:val="008C47C0"/>
    <w:rsid w:val="008C5200"/>
    <w:rsid w:val="008C578B"/>
    <w:rsid w:val="008C66B8"/>
    <w:rsid w:val="008C6FD3"/>
    <w:rsid w:val="008C7CDB"/>
    <w:rsid w:val="008D016B"/>
    <w:rsid w:val="008D0380"/>
    <w:rsid w:val="008D1588"/>
    <w:rsid w:val="008D2828"/>
    <w:rsid w:val="008D4640"/>
    <w:rsid w:val="008D47AE"/>
    <w:rsid w:val="008D4E97"/>
    <w:rsid w:val="008D569E"/>
    <w:rsid w:val="008D62B8"/>
    <w:rsid w:val="008D71BD"/>
    <w:rsid w:val="008D7EFA"/>
    <w:rsid w:val="008E08F3"/>
    <w:rsid w:val="008E3FBB"/>
    <w:rsid w:val="008E3FBD"/>
    <w:rsid w:val="008E42D4"/>
    <w:rsid w:val="008E5416"/>
    <w:rsid w:val="008E6A26"/>
    <w:rsid w:val="008E70A0"/>
    <w:rsid w:val="008E74E9"/>
    <w:rsid w:val="008E77CF"/>
    <w:rsid w:val="008E7CD2"/>
    <w:rsid w:val="008F079D"/>
    <w:rsid w:val="008F0B49"/>
    <w:rsid w:val="008F2F35"/>
    <w:rsid w:val="008F4429"/>
    <w:rsid w:val="008F4A00"/>
    <w:rsid w:val="008F50DE"/>
    <w:rsid w:val="008F6150"/>
    <w:rsid w:val="008F6202"/>
    <w:rsid w:val="008F6E76"/>
    <w:rsid w:val="008F70C5"/>
    <w:rsid w:val="008F7E00"/>
    <w:rsid w:val="009003AA"/>
    <w:rsid w:val="0090091A"/>
    <w:rsid w:val="00900A0E"/>
    <w:rsid w:val="009032E4"/>
    <w:rsid w:val="009042BD"/>
    <w:rsid w:val="00904584"/>
    <w:rsid w:val="009054C4"/>
    <w:rsid w:val="009066EF"/>
    <w:rsid w:val="00906DA9"/>
    <w:rsid w:val="009072CA"/>
    <w:rsid w:val="00907BC0"/>
    <w:rsid w:val="00911A31"/>
    <w:rsid w:val="0091251E"/>
    <w:rsid w:val="009137FB"/>
    <w:rsid w:val="00913E7C"/>
    <w:rsid w:val="00913FF9"/>
    <w:rsid w:val="00915671"/>
    <w:rsid w:val="00917244"/>
    <w:rsid w:val="00917C1E"/>
    <w:rsid w:val="00917C72"/>
    <w:rsid w:val="00920002"/>
    <w:rsid w:val="0092056A"/>
    <w:rsid w:val="0092258C"/>
    <w:rsid w:val="009230DC"/>
    <w:rsid w:val="00923D6F"/>
    <w:rsid w:val="00925302"/>
    <w:rsid w:val="00925767"/>
    <w:rsid w:val="0092744D"/>
    <w:rsid w:val="00927FB2"/>
    <w:rsid w:val="00930406"/>
    <w:rsid w:val="00930FAF"/>
    <w:rsid w:val="00931061"/>
    <w:rsid w:val="009312C9"/>
    <w:rsid w:val="009314A2"/>
    <w:rsid w:val="00932448"/>
    <w:rsid w:val="00932EBF"/>
    <w:rsid w:val="00933BE2"/>
    <w:rsid w:val="00933E09"/>
    <w:rsid w:val="00933F32"/>
    <w:rsid w:val="00934768"/>
    <w:rsid w:val="009352EE"/>
    <w:rsid w:val="00935436"/>
    <w:rsid w:val="00935719"/>
    <w:rsid w:val="009360B3"/>
    <w:rsid w:val="00937606"/>
    <w:rsid w:val="00937E63"/>
    <w:rsid w:val="009408A9"/>
    <w:rsid w:val="00943080"/>
    <w:rsid w:val="00943609"/>
    <w:rsid w:val="0094360B"/>
    <w:rsid w:val="00943717"/>
    <w:rsid w:val="00945621"/>
    <w:rsid w:val="00945A6A"/>
    <w:rsid w:val="0094744C"/>
    <w:rsid w:val="00947B2A"/>
    <w:rsid w:val="00950E0B"/>
    <w:rsid w:val="00950FC8"/>
    <w:rsid w:val="00951389"/>
    <w:rsid w:val="0095305B"/>
    <w:rsid w:val="0095427A"/>
    <w:rsid w:val="0095446E"/>
    <w:rsid w:val="00954D01"/>
    <w:rsid w:val="00960B59"/>
    <w:rsid w:val="00960D10"/>
    <w:rsid w:val="009642AF"/>
    <w:rsid w:val="0096484D"/>
    <w:rsid w:val="00964F3D"/>
    <w:rsid w:val="009669F1"/>
    <w:rsid w:val="00971ED7"/>
    <w:rsid w:val="00971F4D"/>
    <w:rsid w:val="009727FE"/>
    <w:rsid w:val="00972A84"/>
    <w:rsid w:val="00973035"/>
    <w:rsid w:val="009732D7"/>
    <w:rsid w:val="0097357F"/>
    <w:rsid w:val="00975650"/>
    <w:rsid w:val="00976FCB"/>
    <w:rsid w:val="00977358"/>
    <w:rsid w:val="00977E1D"/>
    <w:rsid w:val="009806F4"/>
    <w:rsid w:val="00980A3A"/>
    <w:rsid w:val="009817A8"/>
    <w:rsid w:val="00981B87"/>
    <w:rsid w:val="00982BAB"/>
    <w:rsid w:val="00983E18"/>
    <w:rsid w:val="009844B2"/>
    <w:rsid w:val="00984B09"/>
    <w:rsid w:val="00986458"/>
    <w:rsid w:val="009866E0"/>
    <w:rsid w:val="00986F60"/>
    <w:rsid w:val="00987004"/>
    <w:rsid w:val="00987B56"/>
    <w:rsid w:val="009903A8"/>
    <w:rsid w:val="00990572"/>
    <w:rsid w:val="009915F0"/>
    <w:rsid w:val="00991F3B"/>
    <w:rsid w:val="009921AA"/>
    <w:rsid w:val="00992BC0"/>
    <w:rsid w:val="00992F3F"/>
    <w:rsid w:val="009967BA"/>
    <w:rsid w:val="00997376"/>
    <w:rsid w:val="009A065F"/>
    <w:rsid w:val="009A1082"/>
    <w:rsid w:val="009A179E"/>
    <w:rsid w:val="009A2824"/>
    <w:rsid w:val="009A3CE9"/>
    <w:rsid w:val="009A4144"/>
    <w:rsid w:val="009A6F5F"/>
    <w:rsid w:val="009A7409"/>
    <w:rsid w:val="009A74C7"/>
    <w:rsid w:val="009A7C19"/>
    <w:rsid w:val="009B05E2"/>
    <w:rsid w:val="009B1410"/>
    <w:rsid w:val="009B1630"/>
    <w:rsid w:val="009B1B0C"/>
    <w:rsid w:val="009B205E"/>
    <w:rsid w:val="009B271E"/>
    <w:rsid w:val="009B29BE"/>
    <w:rsid w:val="009B2E5E"/>
    <w:rsid w:val="009B3904"/>
    <w:rsid w:val="009B435E"/>
    <w:rsid w:val="009B45E0"/>
    <w:rsid w:val="009B4709"/>
    <w:rsid w:val="009B48B6"/>
    <w:rsid w:val="009B62C7"/>
    <w:rsid w:val="009B6B1A"/>
    <w:rsid w:val="009B6CB8"/>
    <w:rsid w:val="009B75D3"/>
    <w:rsid w:val="009C0092"/>
    <w:rsid w:val="009C0627"/>
    <w:rsid w:val="009C21F2"/>
    <w:rsid w:val="009C2F41"/>
    <w:rsid w:val="009C3AA7"/>
    <w:rsid w:val="009C4C4E"/>
    <w:rsid w:val="009C4F7F"/>
    <w:rsid w:val="009C64A0"/>
    <w:rsid w:val="009D0E74"/>
    <w:rsid w:val="009D11B9"/>
    <w:rsid w:val="009D12E9"/>
    <w:rsid w:val="009D14FE"/>
    <w:rsid w:val="009D1714"/>
    <w:rsid w:val="009D1A6A"/>
    <w:rsid w:val="009D213D"/>
    <w:rsid w:val="009D3564"/>
    <w:rsid w:val="009D37E7"/>
    <w:rsid w:val="009D67D5"/>
    <w:rsid w:val="009D73A9"/>
    <w:rsid w:val="009D7C9B"/>
    <w:rsid w:val="009E0B64"/>
    <w:rsid w:val="009E0F83"/>
    <w:rsid w:val="009E101A"/>
    <w:rsid w:val="009E1067"/>
    <w:rsid w:val="009E2B12"/>
    <w:rsid w:val="009E2C1F"/>
    <w:rsid w:val="009E2CCA"/>
    <w:rsid w:val="009E438F"/>
    <w:rsid w:val="009E4872"/>
    <w:rsid w:val="009E4CF5"/>
    <w:rsid w:val="009E54CE"/>
    <w:rsid w:val="009E6701"/>
    <w:rsid w:val="009E67A3"/>
    <w:rsid w:val="009E7533"/>
    <w:rsid w:val="009F05CC"/>
    <w:rsid w:val="009F0E40"/>
    <w:rsid w:val="009F11F4"/>
    <w:rsid w:val="009F1CC9"/>
    <w:rsid w:val="009F2D7E"/>
    <w:rsid w:val="009F4C13"/>
    <w:rsid w:val="009F5766"/>
    <w:rsid w:val="009F5893"/>
    <w:rsid w:val="009F6A43"/>
    <w:rsid w:val="009F7068"/>
    <w:rsid w:val="009F7E6F"/>
    <w:rsid w:val="00A0278E"/>
    <w:rsid w:val="00A02F4F"/>
    <w:rsid w:val="00A03945"/>
    <w:rsid w:val="00A03E41"/>
    <w:rsid w:val="00A047B9"/>
    <w:rsid w:val="00A0516E"/>
    <w:rsid w:val="00A05653"/>
    <w:rsid w:val="00A05DF0"/>
    <w:rsid w:val="00A10DB9"/>
    <w:rsid w:val="00A1105E"/>
    <w:rsid w:val="00A11CA3"/>
    <w:rsid w:val="00A123CE"/>
    <w:rsid w:val="00A126CE"/>
    <w:rsid w:val="00A137E5"/>
    <w:rsid w:val="00A13CF0"/>
    <w:rsid w:val="00A147A2"/>
    <w:rsid w:val="00A14AB4"/>
    <w:rsid w:val="00A1511F"/>
    <w:rsid w:val="00A1550B"/>
    <w:rsid w:val="00A15CC6"/>
    <w:rsid w:val="00A16920"/>
    <w:rsid w:val="00A16B38"/>
    <w:rsid w:val="00A170FA"/>
    <w:rsid w:val="00A177CD"/>
    <w:rsid w:val="00A2079F"/>
    <w:rsid w:val="00A20BE0"/>
    <w:rsid w:val="00A21030"/>
    <w:rsid w:val="00A21984"/>
    <w:rsid w:val="00A226AA"/>
    <w:rsid w:val="00A22B78"/>
    <w:rsid w:val="00A236B1"/>
    <w:rsid w:val="00A241B8"/>
    <w:rsid w:val="00A249BA"/>
    <w:rsid w:val="00A25AE5"/>
    <w:rsid w:val="00A2783B"/>
    <w:rsid w:val="00A303F3"/>
    <w:rsid w:val="00A316FC"/>
    <w:rsid w:val="00A32145"/>
    <w:rsid w:val="00A328F5"/>
    <w:rsid w:val="00A32ED2"/>
    <w:rsid w:val="00A3360E"/>
    <w:rsid w:val="00A347E8"/>
    <w:rsid w:val="00A35516"/>
    <w:rsid w:val="00A37002"/>
    <w:rsid w:val="00A406B0"/>
    <w:rsid w:val="00A413F9"/>
    <w:rsid w:val="00A415BB"/>
    <w:rsid w:val="00A41B92"/>
    <w:rsid w:val="00A41D41"/>
    <w:rsid w:val="00A41ECA"/>
    <w:rsid w:val="00A43319"/>
    <w:rsid w:val="00A43BBF"/>
    <w:rsid w:val="00A4678F"/>
    <w:rsid w:val="00A472C6"/>
    <w:rsid w:val="00A506CB"/>
    <w:rsid w:val="00A50749"/>
    <w:rsid w:val="00A50FA7"/>
    <w:rsid w:val="00A51AFE"/>
    <w:rsid w:val="00A51FA8"/>
    <w:rsid w:val="00A52D27"/>
    <w:rsid w:val="00A53212"/>
    <w:rsid w:val="00A53370"/>
    <w:rsid w:val="00A538B1"/>
    <w:rsid w:val="00A54C13"/>
    <w:rsid w:val="00A54C98"/>
    <w:rsid w:val="00A54EFF"/>
    <w:rsid w:val="00A550FD"/>
    <w:rsid w:val="00A557A6"/>
    <w:rsid w:val="00A55980"/>
    <w:rsid w:val="00A57548"/>
    <w:rsid w:val="00A5783C"/>
    <w:rsid w:val="00A57B0E"/>
    <w:rsid w:val="00A60516"/>
    <w:rsid w:val="00A60770"/>
    <w:rsid w:val="00A61EBD"/>
    <w:rsid w:val="00A649B2"/>
    <w:rsid w:val="00A651E1"/>
    <w:rsid w:val="00A65EA9"/>
    <w:rsid w:val="00A662C4"/>
    <w:rsid w:val="00A665F1"/>
    <w:rsid w:val="00A6662F"/>
    <w:rsid w:val="00A72FA8"/>
    <w:rsid w:val="00A73B29"/>
    <w:rsid w:val="00A7440F"/>
    <w:rsid w:val="00A746F3"/>
    <w:rsid w:val="00A74A28"/>
    <w:rsid w:val="00A75292"/>
    <w:rsid w:val="00A75638"/>
    <w:rsid w:val="00A75B89"/>
    <w:rsid w:val="00A75D56"/>
    <w:rsid w:val="00A76C2A"/>
    <w:rsid w:val="00A777FC"/>
    <w:rsid w:val="00A806B2"/>
    <w:rsid w:val="00A806ED"/>
    <w:rsid w:val="00A80F64"/>
    <w:rsid w:val="00A81E50"/>
    <w:rsid w:val="00A821E9"/>
    <w:rsid w:val="00A8226B"/>
    <w:rsid w:val="00A838CB"/>
    <w:rsid w:val="00A83E32"/>
    <w:rsid w:val="00A84B68"/>
    <w:rsid w:val="00A85BED"/>
    <w:rsid w:val="00A8777B"/>
    <w:rsid w:val="00A87ECD"/>
    <w:rsid w:val="00A87FE7"/>
    <w:rsid w:val="00A9075A"/>
    <w:rsid w:val="00A90B4D"/>
    <w:rsid w:val="00A924FE"/>
    <w:rsid w:val="00A93CA2"/>
    <w:rsid w:val="00A95226"/>
    <w:rsid w:val="00A95407"/>
    <w:rsid w:val="00A95608"/>
    <w:rsid w:val="00A95B3A"/>
    <w:rsid w:val="00A965C0"/>
    <w:rsid w:val="00A96C36"/>
    <w:rsid w:val="00A97107"/>
    <w:rsid w:val="00AA0521"/>
    <w:rsid w:val="00AA1B0E"/>
    <w:rsid w:val="00AA2011"/>
    <w:rsid w:val="00AA354E"/>
    <w:rsid w:val="00AA3A34"/>
    <w:rsid w:val="00AA4449"/>
    <w:rsid w:val="00AA4490"/>
    <w:rsid w:val="00AA4EA0"/>
    <w:rsid w:val="00AA5310"/>
    <w:rsid w:val="00AA53E7"/>
    <w:rsid w:val="00AA5B49"/>
    <w:rsid w:val="00AA61F2"/>
    <w:rsid w:val="00AA63D4"/>
    <w:rsid w:val="00AA6B67"/>
    <w:rsid w:val="00AB0AA3"/>
    <w:rsid w:val="00AB1694"/>
    <w:rsid w:val="00AB1A4B"/>
    <w:rsid w:val="00AB2E62"/>
    <w:rsid w:val="00AB2F2D"/>
    <w:rsid w:val="00AB40F5"/>
    <w:rsid w:val="00AB4756"/>
    <w:rsid w:val="00AB52E6"/>
    <w:rsid w:val="00AB5343"/>
    <w:rsid w:val="00AB6EEA"/>
    <w:rsid w:val="00AB78C3"/>
    <w:rsid w:val="00AC25D0"/>
    <w:rsid w:val="00AC2904"/>
    <w:rsid w:val="00AC32AC"/>
    <w:rsid w:val="00AC36DF"/>
    <w:rsid w:val="00AC4882"/>
    <w:rsid w:val="00AC5CA7"/>
    <w:rsid w:val="00AC6FE1"/>
    <w:rsid w:val="00AC78B0"/>
    <w:rsid w:val="00AD1A4A"/>
    <w:rsid w:val="00AD1A95"/>
    <w:rsid w:val="00AD1EB5"/>
    <w:rsid w:val="00AD23FB"/>
    <w:rsid w:val="00AD3553"/>
    <w:rsid w:val="00AD5157"/>
    <w:rsid w:val="00AD5ECD"/>
    <w:rsid w:val="00AD65C7"/>
    <w:rsid w:val="00AD734E"/>
    <w:rsid w:val="00AD74E7"/>
    <w:rsid w:val="00AD797D"/>
    <w:rsid w:val="00AD7C25"/>
    <w:rsid w:val="00AE082F"/>
    <w:rsid w:val="00AE1928"/>
    <w:rsid w:val="00AE1D77"/>
    <w:rsid w:val="00AE26A9"/>
    <w:rsid w:val="00AE28DB"/>
    <w:rsid w:val="00AE2D41"/>
    <w:rsid w:val="00AE2F18"/>
    <w:rsid w:val="00AE403B"/>
    <w:rsid w:val="00AE48D8"/>
    <w:rsid w:val="00AE53CA"/>
    <w:rsid w:val="00AE56B1"/>
    <w:rsid w:val="00AE5DFC"/>
    <w:rsid w:val="00AE6489"/>
    <w:rsid w:val="00AE66F5"/>
    <w:rsid w:val="00AF2DA4"/>
    <w:rsid w:val="00AF4565"/>
    <w:rsid w:val="00AF45F9"/>
    <w:rsid w:val="00AF46F7"/>
    <w:rsid w:val="00AF51E6"/>
    <w:rsid w:val="00AF5AA6"/>
    <w:rsid w:val="00AF5F43"/>
    <w:rsid w:val="00AF61FE"/>
    <w:rsid w:val="00AF64F2"/>
    <w:rsid w:val="00B00AF5"/>
    <w:rsid w:val="00B02B52"/>
    <w:rsid w:val="00B038E0"/>
    <w:rsid w:val="00B03900"/>
    <w:rsid w:val="00B03E53"/>
    <w:rsid w:val="00B04A47"/>
    <w:rsid w:val="00B04D5E"/>
    <w:rsid w:val="00B074CD"/>
    <w:rsid w:val="00B07E9B"/>
    <w:rsid w:val="00B1064C"/>
    <w:rsid w:val="00B1082D"/>
    <w:rsid w:val="00B11601"/>
    <w:rsid w:val="00B1161E"/>
    <w:rsid w:val="00B117CD"/>
    <w:rsid w:val="00B11FDD"/>
    <w:rsid w:val="00B1202E"/>
    <w:rsid w:val="00B14ABB"/>
    <w:rsid w:val="00B14C4C"/>
    <w:rsid w:val="00B14F83"/>
    <w:rsid w:val="00B164D5"/>
    <w:rsid w:val="00B16725"/>
    <w:rsid w:val="00B177A1"/>
    <w:rsid w:val="00B20782"/>
    <w:rsid w:val="00B20AF6"/>
    <w:rsid w:val="00B211EF"/>
    <w:rsid w:val="00B216C7"/>
    <w:rsid w:val="00B21713"/>
    <w:rsid w:val="00B21B9E"/>
    <w:rsid w:val="00B2217E"/>
    <w:rsid w:val="00B23262"/>
    <w:rsid w:val="00B232C9"/>
    <w:rsid w:val="00B23690"/>
    <w:rsid w:val="00B2384B"/>
    <w:rsid w:val="00B2440D"/>
    <w:rsid w:val="00B27739"/>
    <w:rsid w:val="00B3094C"/>
    <w:rsid w:val="00B30A83"/>
    <w:rsid w:val="00B31492"/>
    <w:rsid w:val="00B317C1"/>
    <w:rsid w:val="00B3228D"/>
    <w:rsid w:val="00B334EB"/>
    <w:rsid w:val="00B34819"/>
    <w:rsid w:val="00B35E68"/>
    <w:rsid w:val="00B36109"/>
    <w:rsid w:val="00B364D3"/>
    <w:rsid w:val="00B3664F"/>
    <w:rsid w:val="00B405CC"/>
    <w:rsid w:val="00B405E9"/>
    <w:rsid w:val="00B40AF9"/>
    <w:rsid w:val="00B41144"/>
    <w:rsid w:val="00B41EDE"/>
    <w:rsid w:val="00B42E8E"/>
    <w:rsid w:val="00B44641"/>
    <w:rsid w:val="00B44D2C"/>
    <w:rsid w:val="00B44F48"/>
    <w:rsid w:val="00B45B02"/>
    <w:rsid w:val="00B45C16"/>
    <w:rsid w:val="00B45E21"/>
    <w:rsid w:val="00B47704"/>
    <w:rsid w:val="00B5004B"/>
    <w:rsid w:val="00B5027F"/>
    <w:rsid w:val="00B527F9"/>
    <w:rsid w:val="00B53B50"/>
    <w:rsid w:val="00B54D2C"/>
    <w:rsid w:val="00B55C32"/>
    <w:rsid w:val="00B567BF"/>
    <w:rsid w:val="00B56B7F"/>
    <w:rsid w:val="00B571AC"/>
    <w:rsid w:val="00B5748D"/>
    <w:rsid w:val="00B607B9"/>
    <w:rsid w:val="00B6080F"/>
    <w:rsid w:val="00B609F4"/>
    <w:rsid w:val="00B60A78"/>
    <w:rsid w:val="00B60EEF"/>
    <w:rsid w:val="00B627E7"/>
    <w:rsid w:val="00B62BA7"/>
    <w:rsid w:val="00B6388E"/>
    <w:rsid w:val="00B6418A"/>
    <w:rsid w:val="00B641C2"/>
    <w:rsid w:val="00B64329"/>
    <w:rsid w:val="00B649D1"/>
    <w:rsid w:val="00B64B8D"/>
    <w:rsid w:val="00B664A5"/>
    <w:rsid w:val="00B66CBE"/>
    <w:rsid w:val="00B709EA"/>
    <w:rsid w:val="00B71FD3"/>
    <w:rsid w:val="00B721BF"/>
    <w:rsid w:val="00B7240A"/>
    <w:rsid w:val="00B728DC"/>
    <w:rsid w:val="00B73862"/>
    <w:rsid w:val="00B7430C"/>
    <w:rsid w:val="00B74441"/>
    <w:rsid w:val="00B746D5"/>
    <w:rsid w:val="00B75E66"/>
    <w:rsid w:val="00B76604"/>
    <w:rsid w:val="00B76C53"/>
    <w:rsid w:val="00B81D02"/>
    <w:rsid w:val="00B82A82"/>
    <w:rsid w:val="00B8450A"/>
    <w:rsid w:val="00B84618"/>
    <w:rsid w:val="00B84BE8"/>
    <w:rsid w:val="00B850A7"/>
    <w:rsid w:val="00B851AF"/>
    <w:rsid w:val="00B85C42"/>
    <w:rsid w:val="00B86220"/>
    <w:rsid w:val="00B866A1"/>
    <w:rsid w:val="00B8672F"/>
    <w:rsid w:val="00B8694A"/>
    <w:rsid w:val="00B87752"/>
    <w:rsid w:val="00B87B1B"/>
    <w:rsid w:val="00B87F84"/>
    <w:rsid w:val="00B90DE1"/>
    <w:rsid w:val="00B91295"/>
    <w:rsid w:val="00B92147"/>
    <w:rsid w:val="00B92B9A"/>
    <w:rsid w:val="00B93B46"/>
    <w:rsid w:val="00B93C99"/>
    <w:rsid w:val="00B9541F"/>
    <w:rsid w:val="00B956E7"/>
    <w:rsid w:val="00B95D04"/>
    <w:rsid w:val="00B96226"/>
    <w:rsid w:val="00B965B5"/>
    <w:rsid w:val="00B97172"/>
    <w:rsid w:val="00BA16C5"/>
    <w:rsid w:val="00BA334D"/>
    <w:rsid w:val="00BA401A"/>
    <w:rsid w:val="00BA45D6"/>
    <w:rsid w:val="00BA5386"/>
    <w:rsid w:val="00BA5F58"/>
    <w:rsid w:val="00BA6608"/>
    <w:rsid w:val="00BA66A6"/>
    <w:rsid w:val="00BA6E48"/>
    <w:rsid w:val="00BA7015"/>
    <w:rsid w:val="00BA7270"/>
    <w:rsid w:val="00BA73BB"/>
    <w:rsid w:val="00BA74CE"/>
    <w:rsid w:val="00BA7550"/>
    <w:rsid w:val="00BA78C7"/>
    <w:rsid w:val="00BA7EBF"/>
    <w:rsid w:val="00BB02F5"/>
    <w:rsid w:val="00BB08D9"/>
    <w:rsid w:val="00BB0F57"/>
    <w:rsid w:val="00BB2E9F"/>
    <w:rsid w:val="00BB3596"/>
    <w:rsid w:val="00BB4391"/>
    <w:rsid w:val="00BB4B70"/>
    <w:rsid w:val="00BB66CF"/>
    <w:rsid w:val="00BB67AB"/>
    <w:rsid w:val="00BB776C"/>
    <w:rsid w:val="00BB7BDB"/>
    <w:rsid w:val="00BC0930"/>
    <w:rsid w:val="00BC138D"/>
    <w:rsid w:val="00BC1647"/>
    <w:rsid w:val="00BC21B5"/>
    <w:rsid w:val="00BC3050"/>
    <w:rsid w:val="00BC35DC"/>
    <w:rsid w:val="00BC4D71"/>
    <w:rsid w:val="00BC5C52"/>
    <w:rsid w:val="00BC5FED"/>
    <w:rsid w:val="00BC6391"/>
    <w:rsid w:val="00BC7C7E"/>
    <w:rsid w:val="00BD00C7"/>
    <w:rsid w:val="00BD081E"/>
    <w:rsid w:val="00BD1DC1"/>
    <w:rsid w:val="00BD1EEA"/>
    <w:rsid w:val="00BD2440"/>
    <w:rsid w:val="00BD2E8D"/>
    <w:rsid w:val="00BD30C3"/>
    <w:rsid w:val="00BD40DA"/>
    <w:rsid w:val="00BD57AD"/>
    <w:rsid w:val="00BD57C2"/>
    <w:rsid w:val="00BD6F4E"/>
    <w:rsid w:val="00BE04E1"/>
    <w:rsid w:val="00BE0DEB"/>
    <w:rsid w:val="00BE1E3C"/>
    <w:rsid w:val="00BE253A"/>
    <w:rsid w:val="00BE3772"/>
    <w:rsid w:val="00BE3B4A"/>
    <w:rsid w:val="00BE4C94"/>
    <w:rsid w:val="00BE6DD0"/>
    <w:rsid w:val="00BE7B1F"/>
    <w:rsid w:val="00BF029E"/>
    <w:rsid w:val="00BF0518"/>
    <w:rsid w:val="00BF0BD0"/>
    <w:rsid w:val="00BF18C0"/>
    <w:rsid w:val="00BF2218"/>
    <w:rsid w:val="00BF3906"/>
    <w:rsid w:val="00BF4CED"/>
    <w:rsid w:val="00BF5E19"/>
    <w:rsid w:val="00BF6600"/>
    <w:rsid w:val="00BF7D83"/>
    <w:rsid w:val="00C0043E"/>
    <w:rsid w:val="00C00C0A"/>
    <w:rsid w:val="00C00E6C"/>
    <w:rsid w:val="00C01104"/>
    <w:rsid w:val="00C023F7"/>
    <w:rsid w:val="00C02F19"/>
    <w:rsid w:val="00C03A41"/>
    <w:rsid w:val="00C04038"/>
    <w:rsid w:val="00C040A9"/>
    <w:rsid w:val="00C048FB"/>
    <w:rsid w:val="00C06657"/>
    <w:rsid w:val="00C06E11"/>
    <w:rsid w:val="00C1213D"/>
    <w:rsid w:val="00C12317"/>
    <w:rsid w:val="00C12A35"/>
    <w:rsid w:val="00C135EE"/>
    <w:rsid w:val="00C13770"/>
    <w:rsid w:val="00C14763"/>
    <w:rsid w:val="00C1493D"/>
    <w:rsid w:val="00C1658C"/>
    <w:rsid w:val="00C16930"/>
    <w:rsid w:val="00C16FBC"/>
    <w:rsid w:val="00C174C0"/>
    <w:rsid w:val="00C17ABA"/>
    <w:rsid w:val="00C206B3"/>
    <w:rsid w:val="00C21085"/>
    <w:rsid w:val="00C217C4"/>
    <w:rsid w:val="00C21ADB"/>
    <w:rsid w:val="00C21B06"/>
    <w:rsid w:val="00C225FC"/>
    <w:rsid w:val="00C23624"/>
    <w:rsid w:val="00C244F9"/>
    <w:rsid w:val="00C248F0"/>
    <w:rsid w:val="00C24946"/>
    <w:rsid w:val="00C24B80"/>
    <w:rsid w:val="00C2501C"/>
    <w:rsid w:val="00C251A8"/>
    <w:rsid w:val="00C25256"/>
    <w:rsid w:val="00C2670C"/>
    <w:rsid w:val="00C27C32"/>
    <w:rsid w:val="00C306B3"/>
    <w:rsid w:val="00C3080F"/>
    <w:rsid w:val="00C3112F"/>
    <w:rsid w:val="00C31448"/>
    <w:rsid w:val="00C32035"/>
    <w:rsid w:val="00C3232F"/>
    <w:rsid w:val="00C33CCA"/>
    <w:rsid w:val="00C349C3"/>
    <w:rsid w:val="00C4181C"/>
    <w:rsid w:val="00C41F18"/>
    <w:rsid w:val="00C423E1"/>
    <w:rsid w:val="00C4253B"/>
    <w:rsid w:val="00C428C8"/>
    <w:rsid w:val="00C42E9C"/>
    <w:rsid w:val="00C433D0"/>
    <w:rsid w:val="00C450D1"/>
    <w:rsid w:val="00C45531"/>
    <w:rsid w:val="00C46B4F"/>
    <w:rsid w:val="00C471DE"/>
    <w:rsid w:val="00C47939"/>
    <w:rsid w:val="00C5075B"/>
    <w:rsid w:val="00C51139"/>
    <w:rsid w:val="00C53940"/>
    <w:rsid w:val="00C5398A"/>
    <w:rsid w:val="00C53CD6"/>
    <w:rsid w:val="00C5412D"/>
    <w:rsid w:val="00C54889"/>
    <w:rsid w:val="00C553AA"/>
    <w:rsid w:val="00C561C0"/>
    <w:rsid w:val="00C56966"/>
    <w:rsid w:val="00C57676"/>
    <w:rsid w:val="00C61D37"/>
    <w:rsid w:val="00C61E81"/>
    <w:rsid w:val="00C61F6D"/>
    <w:rsid w:val="00C62653"/>
    <w:rsid w:val="00C629E3"/>
    <w:rsid w:val="00C62EDF"/>
    <w:rsid w:val="00C62F9C"/>
    <w:rsid w:val="00C63734"/>
    <w:rsid w:val="00C64570"/>
    <w:rsid w:val="00C64B58"/>
    <w:rsid w:val="00C661F8"/>
    <w:rsid w:val="00C66C58"/>
    <w:rsid w:val="00C67938"/>
    <w:rsid w:val="00C705BF"/>
    <w:rsid w:val="00C710E7"/>
    <w:rsid w:val="00C734AA"/>
    <w:rsid w:val="00C7435E"/>
    <w:rsid w:val="00C7490E"/>
    <w:rsid w:val="00C74D29"/>
    <w:rsid w:val="00C74E63"/>
    <w:rsid w:val="00C75B95"/>
    <w:rsid w:val="00C761E6"/>
    <w:rsid w:val="00C769BA"/>
    <w:rsid w:val="00C77934"/>
    <w:rsid w:val="00C80B50"/>
    <w:rsid w:val="00C813D2"/>
    <w:rsid w:val="00C81724"/>
    <w:rsid w:val="00C81910"/>
    <w:rsid w:val="00C83B9C"/>
    <w:rsid w:val="00C86711"/>
    <w:rsid w:val="00C87AE4"/>
    <w:rsid w:val="00C900C4"/>
    <w:rsid w:val="00C9033A"/>
    <w:rsid w:val="00C90952"/>
    <w:rsid w:val="00C9115E"/>
    <w:rsid w:val="00C91B12"/>
    <w:rsid w:val="00C92C9D"/>
    <w:rsid w:val="00C92CB0"/>
    <w:rsid w:val="00C92F14"/>
    <w:rsid w:val="00C93D4F"/>
    <w:rsid w:val="00C941A0"/>
    <w:rsid w:val="00C95315"/>
    <w:rsid w:val="00C972BA"/>
    <w:rsid w:val="00C9748E"/>
    <w:rsid w:val="00C976CB"/>
    <w:rsid w:val="00CA039F"/>
    <w:rsid w:val="00CA054C"/>
    <w:rsid w:val="00CA136F"/>
    <w:rsid w:val="00CA2DE6"/>
    <w:rsid w:val="00CA3A70"/>
    <w:rsid w:val="00CA4607"/>
    <w:rsid w:val="00CA499B"/>
    <w:rsid w:val="00CA4AB5"/>
    <w:rsid w:val="00CA4D04"/>
    <w:rsid w:val="00CA58EB"/>
    <w:rsid w:val="00CA5F5B"/>
    <w:rsid w:val="00CA6319"/>
    <w:rsid w:val="00CA7314"/>
    <w:rsid w:val="00CA7501"/>
    <w:rsid w:val="00CA7EB4"/>
    <w:rsid w:val="00CB000F"/>
    <w:rsid w:val="00CB02F6"/>
    <w:rsid w:val="00CB1AE8"/>
    <w:rsid w:val="00CB2E4C"/>
    <w:rsid w:val="00CB31FC"/>
    <w:rsid w:val="00CB322A"/>
    <w:rsid w:val="00CB32E6"/>
    <w:rsid w:val="00CB3B16"/>
    <w:rsid w:val="00CB3ED7"/>
    <w:rsid w:val="00CB5395"/>
    <w:rsid w:val="00CB56AD"/>
    <w:rsid w:val="00CB5769"/>
    <w:rsid w:val="00CB6095"/>
    <w:rsid w:val="00CB6236"/>
    <w:rsid w:val="00CB7AEB"/>
    <w:rsid w:val="00CB7CC9"/>
    <w:rsid w:val="00CC00D0"/>
    <w:rsid w:val="00CC0A92"/>
    <w:rsid w:val="00CC13F7"/>
    <w:rsid w:val="00CC3AEE"/>
    <w:rsid w:val="00CC4092"/>
    <w:rsid w:val="00CC559C"/>
    <w:rsid w:val="00CC5BEB"/>
    <w:rsid w:val="00CC7609"/>
    <w:rsid w:val="00CD10FF"/>
    <w:rsid w:val="00CD15D5"/>
    <w:rsid w:val="00CD33C9"/>
    <w:rsid w:val="00CD3A73"/>
    <w:rsid w:val="00CD46A8"/>
    <w:rsid w:val="00CD4A59"/>
    <w:rsid w:val="00CD4C03"/>
    <w:rsid w:val="00CD4D58"/>
    <w:rsid w:val="00CD4D63"/>
    <w:rsid w:val="00CD5F72"/>
    <w:rsid w:val="00CD6047"/>
    <w:rsid w:val="00CD61CB"/>
    <w:rsid w:val="00CD6E02"/>
    <w:rsid w:val="00CD7492"/>
    <w:rsid w:val="00CE0DAA"/>
    <w:rsid w:val="00CE1673"/>
    <w:rsid w:val="00CE1E4B"/>
    <w:rsid w:val="00CE1FB8"/>
    <w:rsid w:val="00CE2079"/>
    <w:rsid w:val="00CE2C74"/>
    <w:rsid w:val="00CE2C7B"/>
    <w:rsid w:val="00CE2F02"/>
    <w:rsid w:val="00CE3A6B"/>
    <w:rsid w:val="00CE3CD1"/>
    <w:rsid w:val="00CE4E23"/>
    <w:rsid w:val="00CE6148"/>
    <w:rsid w:val="00CE61E1"/>
    <w:rsid w:val="00CE64AB"/>
    <w:rsid w:val="00CE7442"/>
    <w:rsid w:val="00CE7712"/>
    <w:rsid w:val="00CE789D"/>
    <w:rsid w:val="00CE7DD5"/>
    <w:rsid w:val="00CF05AA"/>
    <w:rsid w:val="00CF1FE5"/>
    <w:rsid w:val="00CF2A06"/>
    <w:rsid w:val="00CF3049"/>
    <w:rsid w:val="00CF316F"/>
    <w:rsid w:val="00CF3B14"/>
    <w:rsid w:val="00CF42DC"/>
    <w:rsid w:val="00CF4301"/>
    <w:rsid w:val="00CF48B3"/>
    <w:rsid w:val="00CF55A9"/>
    <w:rsid w:val="00CF5F07"/>
    <w:rsid w:val="00CF724C"/>
    <w:rsid w:val="00CF73C9"/>
    <w:rsid w:val="00CF767D"/>
    <w:rsid w:val="00D00211"/>
    <w:rsid w:val="00D022E5"/>
    <w:rsid w:val="00D02F96"/>
    <w:rsid w:val="00D0360E"/>
    <w:rsid w:val="00D042AC"/>
    <w:rsid w:val="00D044C0"/>
    <w:rsid w:val="00D04A2A"/>
    <w:rsid w:val="00D04DD8"/>
    <w:rsid w:val="00D06309"/>
    <w:rsid w:val="00D101B2"/>
    <w:rsid w:val="00D109C6"/>
    <w:rsid w:val="00D117E9"/>
    <w:rsid w:val="00D120AC"/>
    <w:rsid w:val="00D12D2F"/>
    <w:rsid w:val="00D15494"/>
    <w:rsid w:val="00D1640D"/>
    <w:rsid w:val="00D20643"/>
    <w:rsid w:val="00D20A29"/>
    <w:rsid w:val="00D21EF9"/>
    <w:rsid w:val="00D22D4B"/>
    <w:rsid w:val="00D23B59"/>
    <w:rsid w:val="00D24455"/>
    <w:rsid w:val="00D244A1"/>
    <w:rsid w:val="00D2546D"/>
    <w:rsid w:val="00D25673"/>
    <w:rsid w:val="00D25958"/>
    <w:rsid w:val="00D25C64"/>
    <w:rsid w:val="00D2691B"/>
    <w:rsid w:val="00D26C3D"/>
    <w:rsid w:val="00D26F1A"/>
    <w:rsid w:val="00D27800"/>
    <w:rsid w:val="00D27F33"/>
    <w:rsid w:val="00D3084E"/>
    <w:rsid w:val="00D311C9"/>
    <w:rsid w:val="00D31709"/>
    <w:rsid w:val="00D31E75"/>
    <w:rsid w:val="00D323EC"/>
    <w:rsid w:val="00D32E0C"/>
    <w:rsid w:val="00D3317A"/>
    <w:rsid w:val="00D34394"/>
    <w:rsid w:val="00D3457E"/>
    <w:rsid w:val="00D351EA"/>
    <w:rsid w:val="00D37952"/>
    <w:rsid w:val="00D4092F"/>
    <w:rsid w:val="00D41336"/>
    <w:rsid w:val="00D413AB"/>
    <w:rsid w:val="00D41D09"/>
    <w:rsid w:val="00D41D41"/>
    <w:rsid w:val="00D431E7"/>
    <w:rsid w:val="00D43403"/>
    <w:rsid w:val="00D43670"/>
    <w:rsid w:val="00D43815"/>
    <w:rsid w:val="00D43E9D"/>
    <w:rsid w:val="00D45637"/>
    <w:rsid w:val="00D45B26"/>
    <w:rsid w:val="00D478AE"/>
    <w:rsid w:val="00D51109"/>
    <w:rsid w:val="00D5112B"/>
    <w:rsid w:val="00D51B24"/>
    <w:rsid w:val="00D51B3E"/>
    <w:rsid w:val="00D51E13"/>
    <w:rsid w:val="00D52EC2"/>
    <w:rsid w:val="00D53D15"/>
    <w:rsid w:val="00D54C36"/>
    <w:rsid w:val="00D55990"/>
    <w:rsid w:val="00D60243"/>
    <w:rsid w:val="00D608CA"/>
    <w:rsid w:val="00D61E71"/>
    <w:rsid w:val="00D62A46"/>
    <w:rsid w:val="00D62B65"/>
    <w:rsid w:val="00D62E71"/>
    <w:rsid w:val="00D62E95"/>
    <w:rsid w:val="00D63EB5"/>
    <w:rsid w:val="00D65DB7"/>
    <w:rsid w:val="00D66421"/>
    <w:rsid w:val="00D6664C"/>
    <w:rsid w:val="00D6736B"/>
    <w:rsid w:val="00D6774A"/>
    <w:rsid w:val="00D706BF"/>
    <w:rsid w:val="00D71395"/>
    <w:rsid w:val="00D71811"/>
    <w:rsid w:val="00D71CE5"/>
    <w:rsid w:val="00D733A8"/>
    <w:rsid w:val="00D740CA"/>
    <w:rsid w:val="00D7483D"/>
    <w:rsid w:val="00D74BD7"/>
    <w:rsid w:val="00D74F88"/>
    <w:rsid w:val="00D74F97"/>
    <w:rsid w:val="00D75194"/>
    <w:rsid w:val="00D75A47"/>
    <w:rsid w:val="00D766FA"/>
    <w:rsid w:val="00D76C97"/>
    <w:rsid w:val="00D77446"/>
    <w:rsid w:val="00D80528"/>
    <w:rsid w:val="00D8227F"/>
    <w:rsid w:val="00D837FC"/>
    <w:rsid w:val="00D841F0"/>
    <w:rsid w:val="00D85728"/>
    <w:rsid w:val="00D85AD8"/>
    <w:rsid w:val="00D85AF9"/>
    <w:rsid w:val="00D864EB"/>
    <w:rsid w:val="00D86891"/>
    <w:rsid w:val="00D86C1B"/>
    <w:rsid w:val="00D905ED"/>
    <w:rsid w:val="00D90A12"/>
    <w:rsid w:val="00D90B5C"/>
    <w:rsid w:val="00D91498"/>
    <w:rsid w:val="00D921CA"/>
    <w:rsid w:val="00D933C8"/>
    <w:rsid w:val="00D93F8A"/>
    <w:rsid w:val="00D94225"/>
    <w:rsid w:val="00D956CD"/>
    <w:rsid w:val="00D95EC2"/>
    <w:rsid w:val="00D95FC8"/>
    <w:rsid w:val="00D970B9"/>
    <w:rsid w:val="00D97619"/>
    <w:rsid w:val="00D97AF2"/>
    <w:rsid w:val="00D97E47"/>
    <w:rsid w:val="00DA01A7"/>
    <w:rsid w:val="00DA168C"/>
    <w:rsid w:val="00DA24C1"/>
    <w:rsid w:val="00DA2C9C"/>
    <w:rsid w:val="00DA5408"/>
    <w:rsid w:val="00DA5647"/>
    <w:rsid w:val="00DA56A5"/>
    <w:rsid w:val="00DA60BD"/>
    <w:rsid w:val="00DA73F3"/>
    <w:rsid w:val="00DB01CB"/>
    <w:rsid w:val="00DB0AA3"/>
    <w:rsid w:val="00DB1979"/>
    <w:rsid w:val="00DB25F1"/>
    <w:rsid w:val="00DB273F"/>
    <w:rsid w:val="00DB2A79"/>
    <w:rsid w:val="00DB30D8"/>
    <w:rsid w:val="00DB33BE"/>
    <w:rsid w:val="00DB3877"/>
    <w:rsid w:val="00DB4524"/>
    <w:rsid w:val="00DB45B7"/>
    <w:rsid w:val="00DB5112"/>
    <w:rsid w:val="00DB5167"/>
    <w:rsid w:val="00DB560E"/>
    <w:rsid w:val="00DB5BD1"/>
    <w:rsid w:val="00DB7680"/>
    <w:rsid w:val="00DC0C3E"/>
    <w:rsid w:val="00DC0F3C"/>
    <w:rsid w:val="00DC13DD"/>
    <w:rsid w:val="00DC172A"/>
    <w:rsid w:val="00DC18E4"/>
    <w:rsid w:val="00DC23E7"/>
    <w:rsid w:val="00DC2E19"/>
    <w:rsid w:val="00DC3E87"/>
    <w:rsid w:val="00DC41D8"/>
    <w:rsid w:val="00DC491A"/>
    <w:rsid w:val="00DC4C1E"/>
    <w:rsid w:val="00DC572B"/>
    <w:rsid w:val="00DC5CC4"/>
    <w:rsid w:val="00DC5CF2"/>
    <w:rsid w:val="00DC5EF3"/>
    <w:rsid w:val="00DC615E"/>
    <w:rsid w:val="00DC68FE"/>
    <w:rsid w:val="00DC6A18"/>
    <w:rsid w:val="00DD1B67"/>
    <w:rsid w:val="00DD1DE8"/>
    <w:rsid w:val="00DD2050"/>
    <w:rsid w:val="00DD43A9"/>
    <w:rsid w:val="00DD5DE9"/>
    <w:rsid w:val="00DD638F"/>
    <w:rsid w:val="00DD6D22"/>
    <w:rsid w:val="00DE1608"/>
    <w:rsid w:val="00DE1CCA"/>
    <w:rsid w:val="00DE28E9"/>
    <w:rsid w:val="00DE3C5A"/>
    <w:rsid w:val="00DE5969"/>
    <w:rsid w:val="00DE5C2D"/>
    <w:rsid w:val="00DE624B"/>
    <w:rsid w:val="00DF02AB"/>
    <w:rsid w:val="00DF09CD"/>
    <w:rsid w:val="00DF1879"/>
    <w:rsid w:val="00DF1B30"/>
    <w:rsid w:val="00DF1C6A"/>
    <w:rsid w:val="00DF1D89"/>
    <w:rsid w:val="00DF2760"/>
    <w:rsid w:val="00DF2966"/>
    <w:rsid w:val="00DF2997"/>
    <w:rsid w:val="00DF3727"/>
    <w:rsid w:val="00DF41F9"/>
    <w:rsid w:val="00DF4328"/>
    <w:rsid w:val="00DF49F4"/>
    <w:rsid w:val="00DF4B75"/>
    <w:rsid w:val="00DF50B8"/>
    <w:rsid w:val="00DF5E65"/>
    <w:rsid w:val="00DF66CC"/>
    <w:rsid w:val="00DF747E"/>
    <w:rsid w:val="00E02BB8"/>
    <w:rsid w:val="00E041BD"/>
    <w:rsid w:val="00E05319"/>
    <w:rsid w:val="00E057EB"/>
    <w:rsid w:val="00E05B2C"/>
    <w:rsid w:val="00E067AD"/>
    <w:rsid w:val="00E06F8A"/>
    <w:rsid w:val="00E0701C"/>
    <w:rsid w:val="00E077A5"/>
    <w:rsid w:val="00E07836"/>
    <w:rsid w:val="00E111F7"/>
    <w:rsid w:val="00E113F6"/>
    <w:rsid w:val="00E13B51"/>
    <w:rsid w:val="00E145DB"/>
    <w:rsid w:val="00E14CF5"/>
    <w:rsid w:val="00E14E13"/>
    <w:rsid w:val="00E16A9F"/>
    <w:rsid w:val="00E16CE0"/>
    <w:rsid w:val="00E17E05"/>
    <w:rsid w:val="00E20593"/>
    <w:rsid w:val="00E214A0"/>
    <w:rsid w:val="00E214CE"/>
    <w:rsid w:val="00E21D2F"/>
    <w:rsid w:val="00E2231B"/>
    <w:rsid w:val="00E231DD"/>
    <w:rsid w:val="00E234F9"/>
    <w:rsid w:val="00E257CB"/>
    <w:rsid w:val="00E25883"/>
    <w:rsid w:val="00E25988"/>
    <w:rsid w:val="00E268BC"/>
    <w:rsid w:val="00E27D70"/>
    <w:rsid w:val="00E308A4"/>
    <w:rsid w:val="00E31117"/>
    <w:rsid w:val="00E31B93"/>
    <w:rsid w:val="00E33378"/>
    <w:rsid w:val="00E33587"/>
    <w:rsid w:val="00E335EF"/>
    <w:rsid w:val="00E33F3F"/>
    <w:rsid w:val="00E3469F"/>
    <w:rsid w:val="00E347D4"/>
    <w:rsid w:val="00E349BB"/>
    <w:rsid w:val="00E34AB7"/>
    <w:rsid w:val="00E350E1"/>
    <w:rsid w:val="00E375AB"/>
    <w:rsid w:val="00E403AD"/>
    <w:rsid w:val="00E4068A"/>
    <w:rsid w:val="00E407CE"/>
    <w:rsid w:val="00E40ACD"/>
    <w:rsid w:val="00E41006"/>
    <w:rsid w:val="00E41382"/>
    <w:rsid w:val="00E41B22"/>
    <w:rsid w:val="00E426A0"/>
    <w:rsid w:val="00E451D3"/>
    <w:rsid w:val="00E45829"/>
    <w:rsid w:val="00E458CA"/>
    <w:rsid w:val="00E45CD9"/>
    <w:rsid w:val="00E4606C"/>
    <w:rsid w:val="00E46652"/>
    <w:rsid w:val="00E47C78"/>
    <w:rsid w:val="00E50338"/>
    <w:rsid w:val="00E50623"/>
    <w:rsid w:val="00E51059"/>
    <w:rsid w:val="00E5153F"/>
    <w:rsid w:val="00E51DC7"/>
    <w:rsid w:val="00E523A9"/>
    <w:rsid w:val="00E5286F"/>
    <w:rsid w:val="00E53658"/>
    <w:rsid w:val="00E53EEF"/>
    <w:rsid w:val="00E54060"/>
    <w:rsid w:val="00E55B40"/>
    <w:rsid w:val="00E55F4D"/>
    <w:rsid w:val="00E573E5"/>
    <w:rsid w:val="00E57D02"/>
    <w:rsid w:val="00E605B2"/>
    <w:rsid w:val="00E61A41"/>
    <w:rsid w:val="00E61CA3"/>
    <w:rsid w:val="00E6384B"/>
    <w:rsid w:val="00E64CD8"/>
    <w:rsid w:val="00E65537"/>
    <w:rsid w:val="00E65D1A"/>
    <w:rsid w:val="00E664C6"/>
    <w:rsid w:val="00E66F0A"/>
    <w:rsid w:val="00E708B0"/>
    <w:rsid w:val="00E708BF"/>
    <w:rsid w:val="00E70A10"/>
    <w:rsid w:val="00E71C34"/>
    <w:rsid w:val="00E7268C"/>
    <w:rsid w:val="00E74279"/>
    <w:rsid w:val="00E74C87"/>
    <w:rsid w:val="00E76B14"/>
    <w:rsid w:val="00E77D31"/>
    <w:rsid w:val="00E807B2"/>
    <w:rsid w:val="00E816F4"/>
    <w:rsid w:val="00E82587"/>
    <w:rsid w:val="00E82E6E"/>
    <w:rsid w:val="00E84D7B"/>
    <w:rsid w:val="00E85126"/>
    <w:rsid w:val="00E862E3"/>
    <w:rsid w:val="00E86E0B"/>
    <w:rsid w:val="00E87434"/>
    <w:rsid w:val="00E90A81"/>
    <w:rsid w:val="00E90D09"/>
    <w:rsid w:val="00E917A5"/>
    <w:rsid w:val="00E91EB5"/>
    <w:rsid w:val="00E925EB"/>
    <w:rsid w:val="00E93D67"/>
    <w:rsid w:val="00E9405B"/>
    <w:rsid w:val="00E94070"/>
    <w:rsid w:val="00E948DF"/>
    <w:rsid w:val="00E953A5"/>
    <w:rsid w:val="00E95C32"/>
    <w:rsid w:val="00E96DE3"/>
    <w:rsid w:val="00E97634"/>
    <w:rsid w:val="00E97791"/>
    <w:rsid w:val="00EA0253"/>
    <w:rsid w:val="00EA066E"/>
    <w:rsid w:val="00EA0900"/>
    <w:rsid w:val="00EA0E99"/>
    <w:rsid w:val="00EA34CC"/>
    <w:rsid w:val="00EA3615"/>
    <w:rsid w:val="00EA38EF"/>
    <w:rsid w:val="00EA42D1"/>
    <w:rsid w:val="00EA44F6"/>
    <w:rsid w:val="00EA5616"/>
    <w:rsid w:val="00EA5E66"/>
    <w:rsid w:val="00EA7DA1"/>
    <w:rsid w:val="00EB01AF"/>
    <w:rsid w:val="00EB03EC"/>
    <w:rsid w:val="00EB0912"/>
    <w:rsid w:val="00EB13D6"/>
    <w:rsid w:val="00EB2016"/>
    <w:rsid w:val="00EB4C30"/>
    <w:rsid w:val="00EB5C7F"/>
    <w:rsid w:val="00EB5CA6"/>
    <w:rsid w:val="00EB7117"/>
    <w:rsid w:val="00EB7A31"/>
    <w:rsid w:val="00EC05E2"/>
    <w:rsid w:val="00EC07AE"/>
    <w:rsid w:val="00EC137C"/>
    <w:rsid w:val="00EC1C2E"/>
    <w:rsid w:val="00EC1CC5"/>
    <w:rsid w:val="00EC1E9C"/>
    <w:rsid w:val="00EC1EE3"/>
    <w:rsid w:val="00EC2103"/>
    <w:rsid w:val="00EC2308"/>
    <w:rsid w:val="00EC4199"/>
    <w:rsid w:val="00EC43E2"/>
    <w:rsid w:val="00EC4700"/>
    <w:rsid w:val="00EC471A"/>
    <w:rsid w:val="00EC482C"/>
    <w:rsid w:val="00EC493A"/>
    <w:rsid w:val="00EC50EB"/>
    <w:rsid w:val="00EC58E0"/>
    <w:rsid w:val="00EC6253"/>
    <w:rsid w:val="00EC62B6"/>
    <w:rsid w:val="00EC738C"/>
    <w:rsid w:val="00EC7BC3"/>
    <w:rsid w:val="00EC7E8E"/>
    <w:rsid w:val="00ED0780"/>
    <w:rsid w:val="00ED1F50"/>
    <w:rsid w:val="00ED200C"/>
    <w:rsid w:val="00ED7600"/>
    <w:rsid w:val="00ED7D9E"/>
    <w:rsid w:val="00ED7E21"/>
    <w:rsid w:val="00EE0FD6"/>
    <w:rsid w:val="00EE1E8B"/>
    <w:rsid w:val="00EE1EE3"/>
    <w:rsid w:val="00EE3870"/>
    <w:rsid w:val="00EE417C"/>
    <w:rsid w:val="00EE4E63"/>
    <w:rsid w:val="00EE547D"/>
    <w:rsid w:val="00EE5596"/>
    <w:rsid w:val="00EE591D"/>
    <w:rsid w:val="00EE634C"/>
    <w:rsid w:val="00EE7442"/>
    <w:rsid w:val="00EE76F8"/>
    <w:rsid w:val="00EE7A68"/>
    <w:rsid w:val="00EF052A"/>
    <w:rsid w:val="00EF0DC2"/>
    <w:rsid w:val="00EF2BF8"/>
    <w:rsid w:val="00EF3550"/>
    <w:rsid w:val="00EF3984"/>
    <w:rsid w:val="00EF423C"/>
    <w:rsid w:val="00EF47F9"/>
    <w:rsid w:val="00EF49AB"/>
    <w:rsid w:val="00EF4D6F"/>
    <w:rsid w:val="00EF5519"/>
    <w:rsid w:val="00EF66AC"/>
    <w:rsid w:val="00EF73FE"/>
    <w:rsid w:val="00F000B6"/>
    <w:rsid w:val="00F00189"/>
    <w:rsid w:val="00F011EA"/>
    <w:rsid w:val="00F0145C"/>
    <w:rsid w:val="00F03397"/>
    <w:rsid w:val="00F03654"/>
    <w:rsid w:val="00F03774"/>
    <w:rsid w:val="00F03FE3"/>
    <w:rsid w:val="00F057EA"/>
    <w:rsid w:val="00F05E24"/>
    <w:rsid w:val="00F10E6E"/>
    <w:rsid w:val="00F11253"/>
    <w:rsid w:val="00F11C90"/>
    <w:rsid w:val="00F126C6"/>
    <w:rsid w:val="00F13570"/>
    <w:rsid w:val="00F1362C"/>
    <w:rsid w:val="00F13FD5"/>
    <w:rsid w:val="00F14616"/>
    <w:rsid w:val="00F1758F"/>
    <w:rsid w:val="00F17683"/>
    <w:rsid w:val="00F17C40"/>
    <w:rsid w:val="00F17E30"/>
    <w:rsid w:val="00F204D7"/>
    <w:rsid w:val="00F2118D"/>
    <w:rsid w:val="00F22495"/>
    <w:rsid w:val="00F2262F"/>
    <w:rsid w:val="00F22DBF"/>
    <w:rsid w:val="00F23450"/>
    <w:rsid w:val="00F23951"/>
    <w:rsid w:val="00F23A22"/>
    <w:rsid w:val="00F23FBE"/>
    <w:rsid w:val="00F24495"/>
    <w:rsid w:val="00F25599"/>
    <w:rsid w:val="00F256FF"/>
    <w:rsid w:val="00F26B2D"/>
    <w:rsid w:val="00F274EA"/>
    <w:rsid w:val="00F276EB"/>
    <w:rsid w:val="00F2798C"/>
    <w:rsid w:val="00F30450"/>
    <w:rsid w:val="00F3159C"/>
    <w:rsid w:val="00F318CB"/>
    <w:rsid w:val="00F343F3"/>
    <w:rsid w:val="00F35824"/>
    <w:rsid w:val="00F35F86"/>
    <w:rsid w:val="00F364A1"/>
    <w:rsid w:val="00F36512"/>
    <w:rsid w:val="00F4066A"/>
    <w:rsid w:val="00F40959"/>
    <w:rsid w:val="00F42092"/>
    <w:rsid w:val="00F43D13"/>
    <w:rsid w:val="00F44322"/>
    <w:rsid w:val="00F4470D"/>
    <w:rsid w:val="00F45566"/>
    <w:rsid w:val="00F46CB1"/>
    <w:rsid w:val="00F4787A"/>
    <w:rsid w:val="00F47974"/>
    <w:rsid w:val="00F47D4E"/>
    <w:rsid w:val="00F50815"/>
    <w:rsid w:val="00F50B22"/>
    <w:rsid w:val="00F51788"/>
    <w:rsid w:val="00F51EF2"/>
    <w:rsid w:val="00F529CB"/>
    <w:rsid w:val="00F533D4"/>
    <w:rsid w:val="00F54238"/>
    <w:rsid w:val="00F5432A"/>
    <w:rsid w:val="00F55055"/>
    <w:rsid w:val="00F551F0"/>
    <w:rsid w:val="00F571C5"/>
    <w:rsid w:val="00F60DF2"/>
    <w:rsid w:val="00F61541"/>
    <w:rsid w:val="00F624C5"/>
    <w:rsid w:val="00F62D85"/>
    <w:rsid w:val="00F6331C"/>
    <w:rsid w:val="00F63324"/>
    <w:rsid w:val="00F64DA4"/>
    <w:rsid w:val="00F652AD"/>
    <w:rsid w:val="00F66FC6"/>
    <w:rsid w:val="00F70477"/>
    <w:rsid w:val="00F70541"/>
    <w:rsid w:val="00F70589"/>
    <w:rsid w:val="00F71BCC"/>
    <w:rsid w:val="00F72955"/>
    <w:rsid w:val="00F73FBE"/>
    <w:rsid w:val="00F75224"/>
    <w:rsid w:val="00F77452"/>
    <w:rsid w:val="00F77CD5"/>
    <w:rsid w:val="00F77D5C"/>
    <w:rsid w:val="00F80314"/>
    <w:rsid w:val="00F81681"/>
    <w:rsid w:val="00F824F5"/>
    <w:rsid w:val="00F8277D"/>
    <w:rsid w:val="00F832AF"/>
    <w:rsid w:val="00F84A96"/>
    <w:rsid w:val="00F84B9F"/>
    <w:rsid w:val="00F85530"/>
    <w:rsid w:val="00F8644D"/>
    <w:rsid w:val="00F8683A"/>
    <w:rsid w:val="00F8755B"/>
    <w:rsid w:val="00F87734"/>
    <w:rsid w:val="00F9056D"/>
    <w:rsid w:val="00F9182B"/>
    <w:rsid w:val="00F91D67"/>
    <w:rsid w:val="00F9246D"/>
    <w:rsid w:val="00F9252E"/>
    <w:rsid w:val="00F94190"/>
    <w:rsid w:val="00F94772"/>
    <w:rsid w:val="00F94DB7"/>
    <w:rsid w:val="00F96087"/>
    <w:rsid w:val="00F9766D"/>
    <w:rsid w:val="00F977AF"/>
    <w:rsid w:val="00FA006E"/>
    <w:rsid w:val="00FA0436"/>
    <w:rsid w:val="00FA0B07"/>
    <w:rsid w:val="00FA0D7B"/>
    <w:rsid w:val="00FA1FD1"/>
    <w:rsid w:val="00FA355B"/>
    <w:rsid w:val="00FA6DBF"/>
    <w:rsid w:val="00FA7A5D"/>
    <w:rsid w:val="00FA7BC8"/>
    <w:rsid w:val="00FB0C69"/>
    <w:rsid w:val="00FB136F"/>
    <w:rsid w:val="00FB3B7F"/>
    <w:rsid w:val="00FB533C"/>
    <w:rsid w:val="00FB6A65"/>
    <w:rsid w:val="00FB76BE"/>
    <w:rsid w:val="00FC0DDC"/>
    <w:rsid w:val="00FC2140"/>
    <w:rsid w:val="00FC29B9"/>
    <w:rsid w:val="00FC2C5B"/>
    <w:rsid w:val="00FC2C6A"/>
    <w:rsid w:val="00FC45E0"/>
    <w:rsid w:val="00FC4CA8"/>
    <w:rsid w:val="00FC4E2E"/>
    <w:rsid w:val="00FC5D21"/>
    <w:rsid w:val="00FC611F"/>
    <w:rsid w:val="00FC66D1"/>
    <w:rsid w:val="00FC6FD3"/>
    <w:rsid w:val="00FC7675"/>
    <w:rsid w:val="00FC7746"/>
    <w:rsid w:val="00FC799F"/>
    <w:rsid w:val="00FC7F0B"/>
    <w:rsid w:val="00FC7FE8"/>
    <w:rsid w:val="00FD0971"/>
    <w:rsid w:val="00FD0A4B"/>
    <w:rsid w:val="00FD1A21"/>
    <w:rsid w:val="00FD2032"/>
    <w:rsid w:val="00FD239C"/>
    <w:rsid w:val="00FD296F"/>
    <w:rsid w:val="00FD2B3E"/>
    <w:rsid w:val="00FD2E4B"/>
    <w:rsid w:val="00FD3C73"/>
    <w:rsid w:val="00FD403D"/>
    <w:rsid w:val="00FD441E"/>
    <w:rsid w:val="00FD4433"/>
    <w:rsid w:val="00FD5AD3"/>
    <w:rsid w:val="00FD61BA"/>
    <w:rsid w:val="00FD6BF3"/>
    <w:rsid w:val="00FE0244"/>
    <w:rsid w:val="00FE079D"/>
    <w:rsid w:val="00FE22BA"/>
    <w:rsid w:val="00FE23A6"/>
    <w:rsid w:val="00FE2E5D"/>
    <w:rsid w:val="00FE2F06"/>
    <w:rsid w:val="00FE330F"/>
    <w:rsid w:val="00FE3905"/>
    <w:rsid w:val="00FE4A71"/>
    <w:rsid w:val="00FE4EB1"/>
    <w:rsid w:val="00FE50B0"/>
    <w:rsid w:val="00FE57A0"/>
    <w:rsid w:val="00FE59DC"/>
    <w:rsid w:val="00FE5C8B"/>
    <w:rsid w:val="00FE6E40"/>
    <w:rsid w:val="00FF0301"/>
    <w:rsid w:val="00FF2234"/>
    <w:rsid w:val="00FF289D"/>
    <w:rsid w:val="00FF31E1"/>
    <w:rsid w:val="00FF5167"/>
    <w:rsid w:val="00FF53A5"/>
    <w:rsid w:val="00FF6718"/>
    <w:rsid w:val="00FF6BCD"/>
    <w:rsid w:val="4760FD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FD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4B393A"/>
    <w:pPr>
      <w:tabs>
        <w:tab w:val="center" w:pos="4986"/>
        <w:tab w:val="right" w:pos="9972"/>
      </w:tabs>
      <w:spacing w:after="0" w:line="240" w:lineRule="auto"/>
    </w:pPr>
  </w:style>
  <w:style w:type="character" w:customStyle="1" w:styleId="HeaderChar">
    <w:name w:val="Header Char"/>
    <w:basedOn w:val="DefaultParagraphFont"/>
    <w:link w:val="Header"/>
    <w:uiPriority w:val="99"/>
    <w:rsid w:val="004B393A"/>
    <w:rPr>
      <w:rFonts w:ascii="Times New Roman" w:hAnsi="Times New Roman"/>
      <w:sz w:val="20"/>
    </w:rPr>
  </w:style>
  <w:style w:type="paragraph" w:styleId="Footer">
    <w:name w:val="footer"/>
    <w:basedOn w:val="Normal"/>
    <w:link w:val="FooterChar"/>
    <w:uiPriority w:val="99"/>
    <w:unhideWhenUsed/>
    <w:rsid w:val="004B393A"/>
    <w:pPr>
      <w:tabs>
        <w:tab w:val="center" w:pos="4986"/>
        <w:tab w:val="right" w:pos="9972"/>
      </w:tabs>
      <w:spacing w:after="0" w:line="240" w:lineRule="auto"/>
    </w:pPr>
  </w:style>
  <w:style w:type="character" w:customStyle="1" w:styleId="FooterChar">
    <w:name w:val="Footer Char"/>
    <w:basedOn w:val="DefaultParagraphFont"/>
    <w:link w:val="Footer"/>
    <w:uiPriority w:val="99"/>
    <w:rsid w:val="004B393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48331682">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07786539">
      <w:bodyDiv w:val="1"/>
      <w:marLeft w:val="0"/>
      <w:marRight w:val="0"/>
      <w:marTop w:val="0"/>
      <w:marBottom w:val="0"/>
      <w:divBdr>
        <w:top w:val="none" w:sz="0" w:space="0" w:color="auto"/>
        <w:left w:val="none" w:sz="0" w:space="0" w:color="auto"/>
        <w:bottom w:val="none" w:sz="0" w:space="0" w:color="auto"/>
        <w:right w:val="none" w:sz="0" w:space="0" w:color="auto"/>
      </w:divBdr>
      <w:divsChild>
        <w:div w:id="235749301">
          <w:marLeft w:val="1166"/>
          <w:marRight w:val="0"/>
          <w:marTop w:val="96"/>
          <w:marBottom w:val="0"/>
          <w:divBdr>
            <w:top w:val="none" w:sz="0" w:space="0" w:color="auto"/>
            <w:left w:val="none" w:sz="0" w:space="0" w:color="auto"/>
            <w:bottom w:val="none" w:sz="0" w:space="0" w:color="auto"/>
            <w:right w:val="none" w:sz="0" w:space="0" w:color="auto"/>
          </w:divBdr>
        </w:div>
      </w:divsChild>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0494654">
      <w:bodyDiv w:val="1"/>
      <w:marLeft w:val="0"/>
      <w:marRight w:val="0"/>
      <w:marTop w:val="0"/>
      <w:marBottom w:val="0"/>
      <w:divBdr>
        <w:top w:val="none" w:sz="0" w:space="0" w:color="auto"/>
        <w:left w:val="none" w:sz="0" w:space="0" w:color="auto"/>
        <w:bottom w:val="none" w:sz="0" w:space="0" w:color="auto"/>
        <w:right w:val="none" w:sz="0" w:space="0" w:color="auto"/>
      </w:divBdr>
      <w:divsChild>
        <w:div w:id="204220347">
          <w:marLeft w:val="547"/>
          <w:marRight w:val="0"/>
          <w:marTop w:val="115"/>
          <w:marBottom w:val="0"/>
          <w:divBdr>
            <w:top w:val="none" w:sz="0" w:space="0" w:color="auto"/>
            <w:left w:val="none" w:sz="0" w:space="0" w:color="auto"/>
            <w:bottom w:val="none" w:sz="0" w:space="0" w:color="auto"/>
            <w:right w:val="none" w:sz="0" w:space="0" w:color="auto"/>
          </w:divBdr>
        </w:div>
        <w:div w:id="1750229937">
          <w:marLeft w:val="1166"/>
          <w:marRight w:val="0"/>
          <w:marTop w:val="96"/>
          <w:marBottom w:val="0"/>
          <w:divBdr>
            <w:top w:val="none" w:sz="0" w:space="0" w:color="auto"/>
            <w:left w:val="none" w:sz="0" w:space="0" w:color="auto"/>
            <w:bottom w:val="none" w:sz="0" w:space="0" w:color="auto"/>
            <w:right w:val="none" w:sz="0" w:space="0" w:color="auto"/>
          </w:divBdr>
        </w:div>
      </w:divsChild>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7501855">
      <w:bodyDiv w:val="1"/>
      <w:marLeft w:val="0"/>
      <w:marRight w:val="0"/>
      <w:marTop w:val="0"/>
      <w:marBottom w:val="0"/>
      <w:divBdr>
        <w:top w:val="none" w:sz="0" w:space="0" w:color="auto"/>
        <w:left w:val="none" w:sz="0" w:space="0" w:color="auto"/>
        <w:bottom w:val="none" w:sz="0" w:space="0" w:color="auto"/>
        <w:right w:val="none" w:sz="0" w:space="0" w:color="auto"/>
      </w:divBdr>
      <w:divsChild>
        <w:div w:id="159349299">
          <w:marLeft w:val="850"/>
          <w:marRight w:val="0"/>
          <w:marTop w:val="60"/>
          <w:marBottom w:val="0"/>
          <w:divBdr>
            <w:top w:val="none" w:sz="0" w:space="0" w:color="auto"/>
            <w:left w:val="none" w:sz="0" w:space="0" w:color="auto"/>
            <w:bottom w:val="none" w:sz="0" w:space="0" w:color="auto"/>
            <w:right w:val="none" w:sz="0" w:space="0" w:color="auto"/>
          </w:divBdr>
        </w:div>
        <w:div w:id="400638119">
          <w:marLeft w:val="1282"/>
          <w:marRight w:val="0"/>
          <w:marTop w:val="60"/>
          <w:marBottom w:val="0"/>
          <w:divBdr>
            <w:top w:val="none" w:sz="0" w:space="0" w:color="auto"/>
            <w:left w:val="none" w:sz="0" w:space="0" w:color="auto"/>
            <w:bottom w:val="none" w:sz="0" w:space="0" w:color="auto"/>
            <w:right w:val="none" w:sz="0" w:space="0" w:color="auto"/>
          </w:divBdr>
        </w:div>
        <w:div w:id="425619259">
          <w:marLeft w:val="1282"/>
          <w:marRight w:val="0"/>
          <w:marTop w:val="60"/>
          <w:marBottom w:val="0"/>
          <w:divBdr>
            <w:top w:val="none" w:sz="0" w:space="0" w:color="auto"/>
            <w:left w:val="none" w:sz="0" w:space="0" w:color="auto"/>
            <w:bottom w:val="none" w:sz="0" w:space="0" w:color="auto"/>
            <w:right w:val="none" w:sz="0" w:space="0" w:color="auto"/>
          </w:divBdr>
        </w:div>
        <w:div w:id="437526875">
          <w:marLeft w:val="1829"/>
          <w:marRight w:val="0"/>
          <w:marTop w:val="60"/>
          <w:marBottom w:val="0"/>
          <w:divBdr>
            <w:top w:val="none" w:sz="0" w:space="0" w:color="auto"/>
            <w:left w:val="none" w:sz="0" w:space="0" w:color="auto"/>
            <w:bottom w:val="none" w:sz="0" w:space="0" w:color="auto"/>
            <w:right w:val="none" w:sz="0" w:space="0" w:color="auto"/>
          </w:divBdr>
        </w:div>
        <w:div w:id="484590443">
          <w:marLeft w:val="2261"/>
          <w:marRight w:val="0"/>
          <w:marTop w:val="60"/>
          <w:marBottom w:val="0"/>
          <w:divBdr>
            <w:top w:val="none" w:sz="0" w:space="0" w:color="auto"/>
            <w:left w:val="none" w:sz="0" w:space="0" w:color="auto"/>
            <w:bottom w:val="none" w:sz="0" w:space="0" w:color="auto"/>
            <w:right w:val="none" w:sz="0" w:space="0" w:color="auto"/>
          </w:divBdr>
        </w:div>
        <w:div w:id="582446667">
          <w:marLeft w:val="850"/>
          <w:marRight w:val="0"/>
          <w:marTop w:val="60"/>
          <w:marBottom w:val="0"/>
          <w:divBdr>
            <w:top w:val="none" w:sz="0" w:space="0" w:color="auto"/>
            <w:left w:val="none" w:sz="0" w:space="0" w:color="auto"/>
            <w:bottom w:val="none" w:sz="0" w:space="0" w:color="auto"/>
            <w:right w:val="none" w:sz="0" w:space="0" w:color="auto"/>
          </w:divBdr>
        </w:div>
        <w:div w:id="673921237">
          <w:marLeft w:val="2261"/>
          <w:marRight w:val="0"/>
          <w:marTop w:val="60"/>
          <w:marBottom w:val="0"/>
          <w:divBdr>
            <w:top w:val="none" w:sz="0" w:space="0" w:color="auto"/>
            <w:left w:val="none" w:sz="0" w:space="0" w:color="auto"/>
            <w:bottom w:val="none" w:sz="0" w:space="0" w:color="auto"/>
            <w:right w:val="none" w:sz="0" w:space="0" w:color="auto"/>
          </w:divBdr>
        </w:div>
        <w:div w:id="736588689">
          <w:marLeft w:val="2261"/>
          <w:marRight w:val="0"/>
          <w:marTop w:val="60"/>
          <w:marBottom w:val="0"/>
          <w:divBdr>
            <w:top w:val="none" w:sz="0" w:space="0" w:color="auto"/>
            <w:left w:val="none" w:sz="0" w:space="0" w:color="auto"/>
            <w:bottom w:val="none" w:sz="0" w:space="0" w:color="auto"/>
            <w:right w:val="none" w:sz="0" w:space="0" w:color="auto"/>
          </w:divBdr>
        </w:div>
        <w:div w:id="843277147">
          <w:marLeft w:val="1829"/>
          <w:marRight w:val="0"/>
          <w:marTop w:val="60"/>
          <w:marBottom w:val="0"/>
          <w:divBdr>
            <w:top w:val="none" w:sz="0" w:space="0" w:color="auto"/>
            <w:left w:val="none" w:sz="0" w:space="0" w:color="auto"/>
            <w:bottom w:val="none" w:sz="0" w:space="0" w:color="auto"/>
            <w:right w:val="none" w:sz="0" w:space="0" w:color="auto"/>
          </w:divBdr>
        </w:div>
        <w:div w:id="977880000">
          <w:marLeft w:val="1282"/>
          <w:marRight w:val="0"/>
          <w:marTop w:val="60"/>
          <w:marBottom w:val="0"/>
          <w:divBdr>
            <w:top w:val="none" w:sz="0" w:space="0" w:color="auto"/>
            <w:left w:val="none" w:sz="0" w:space="0" w:color="auto"/>
            <w:bottom w:val="none" w:sz="0" w:space="0" w:color="auto"/>
            <w:right w:val="none" w:sz="0" w:space="0" w:color="auto"/>
          </w:divBdr>
        </w:div>
        <w:div w:id="1000429992">
          <w:marLeft w:val="2261"/>
          <w:marRight w:val="0"/>
          <w:marTop w:val="60"/>
          <w:marBottom w:val="0"/>
          <w:divBdr>
            <w:top w:val="none" w:sz="0" w:space="0" w:color="auto"/>
            <w:left w:val="none" w:sz="0" w:space="0" w:color="auto"/>
            <w:bottom w:val="none" w:sz="0" w:space="0" w:color="auto"/>
            <w:right w:val="none" w:sz="0" w:space="0" w:color="auto"/>
          </w:divBdr>
        </w:div>
        <w:div w:id="1154568484">
          <w:marLeft w:val="850"/>
          <w:marRight w:val="0"/>
          <w:marTop w:val="60"/>
          <w:marBottom w:val="0"/>
          <w:divBdr>
            <w:top w:val="none" w:sz="0" w:space="0" w:color="auto"/>
            <w:left w:val="none" w:sz="0" w:space="0" w:color="auto"/>
            <w:bottom w:val="none" w:sz="0" w:space="0" w:color="auto"/>
            <w:right w:val="none" w:sz="0" w:space="0" w:color="auto"/>
          </w:divBdr>
        </w:div>
        <w:div w:id="1196701664">
          <w:marLeft w:val="2261"/>
          <w:marRight w:val="0"/>
          <w:marTop w:val="60"/>
          <w:marBottom w:val="0"/>
          <w:divBdr>
            <w:top w:val="none" w:sz="0" w:space="0" w:color="auto"/>
            <w:left w:val="none" w:sz="0" w:space="0" w:color="auto"/>
            <w:bottom w:val="none" w:sz="0" w:space="0" w:color="auto"/>
            <w:right w:val="none" w:sz="0" w:space="0" w:color="auto"/>
          </w:divBdr>
        </w:div>
        <w:div w:id="1259631628">
          <w:marLeft w:val="1282"/>
          <w:marRight w:val="0"/>
          <w:marTop w:val="60"/>
          <w:marBottom w:val="0"/>
          <w:divBdr>
            <w:top w:val="none" w:sz="0" w:space="0" w:color="auto"/>
            <w:left w:val="none" w:sz="0" w:space="0" w:color="auto"/>
            <w:bottom w:val="none" w:sz="0" w:space="0" w:color="auto"/>
            <w:right w:val="none" w:sz="0" w:space="0" w:color="auto"/>
          </w:divBdr>
        </w:div>
        <w:div w:id="1375037619">
          <w:marLeft w:val="1282"/>
          <w:marRight w:val="0"/>
          <w:marTop w:val="60"/>
          <w:marBottom w:val="0"/>
          <w:divBdr>
            <w:top w:val="none" w:sz="0" w:space="0" w:color="auto"/>
            <w:left w:val="none" w:sz="0" w:space="0" w:color="auto"/>
            <w:bottom w:val="none" w:sz="0" w:space="0" w:color="auto"/>
            <w:right w:val="none" w:sz="0" w:space="0" w:color="auto"/>
          </w:divBdr>
        </w:div>
        <w:div w:id="1572427328">
          <w:marLeft w:val="1829"/>
          <w:marRight w:val="0"/>
          <w:marTop w:val="60"/>
          <w:marBottom w:val="0"/>
          <w:divBdr>
            <w:top w:val="none" w:sz="0" w:space="0" w:color="auto"/>
            <w:left w:val="none" w:sz="0" w:space="0" w:color="auto"/>
            <w:bottom w:val="none" w:sz="0" w:space="0" w:color="auto"/>
            <w:right w:val="none" w:sz="0" w:space="0" w:color="auto"/>
          </w:divBdr>
        </w:div>
        <w:div w:id="1644964002">
          <w:marLeft w:val="2261"/>
          <w:marRight w:val="0"/>
          <w:marTop w:val="60"/>
          <w:marBottom w:val="0"/>
          <w:divBdr>
            <w:top w:val="none" w:sz="0" w:space="0" w:color="auto"/>
            <w:left w:val="none" w:sz="0" w:space="0" w:color="auto"/>
            <w:bottom w:val="none" w:sz="0" w:space="0" w:color="auto"/>
            <w:right w:val="none" w:sz="0" w:space="0" w:color="auto"/>
          </w:divBdr>
        </w:div>
        <w:div w:id="1673871463">
          <w:marLeft w:val="274"/>
          <w:marRight w:val="0"/>
          <w:marTop w:val="60"/>
          <w:marBottom w:val="0"/>
          <w:divBdr>
            <w:top w:val="none" w:sz="0" w:space="0" w:color="auto"/>
            <w:left w:val="none" w:sz="0" w:space="0" w:color="auto"/>
            <w:bottom w:val="none" w:sz="0" w:space="0" w:color="auto"/>
            <w:right w:val="none" w:sz="0" w:space="0" w:color="auto"/>
          </w:divBdr>
        </w:div>
        <w:div w:id="1821072069">
          <w:marLeft w:val="1282"/>
          <w:marRight w:val="0"/>
          <w:marTop w:val="60"/>
          <w:marBottom w:val="0"/>
          <w:divBdr>
            <w:top w:val="none" w:sz="0" w:space="0" w:color="auto"/>
            <w:left w:val="none" w:sz="0" w:space="0" w:color="auto"/>
            <w:bottom w:val="none" w:sz="0" w:space="0" w:color="auto"/>
            <w:right w:val="none" w:sz="0" w:space="0" w:color="auto"/>
          </w:divBdr>
        </w:div>
        <w:div w:id="1876699039">
          <w:marLeft w:val="1829"/>
          <w:marRight w:val="0"/>
          <w:marTop w:val="60"/>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4532448">
      <w:bodyDiv w:val="1"/>
      <w:marLeft w:val="0"/>
      <w:marRight w:val="0"/>
      <w:marTop w:val="0"/>
      <w:marBottom w:val="0"/>
      <w:divBdr>
        <w:top w:val="none" w:sz="0" w:space="0" w:color="auto"/>
        <w:left w:val="none" w:sz="0" w:space="0" w:color="auto"/>
        <w:bottom w:val="none" w:sz="0" w:space="0" w:color="auto"/>
        <w:right w:val="none" w:sz="0" w:space="0" w:color="auto"/>
      </w:divBdr>
      <w:divsChild>
        <w:div w:id="682971754">
          <w:marLeft w:val="1166"/>
          <w:marRight w:val="0"/>
          <w:marTop w:val="96"/>
          <w:marBottom w:val="0"/>
          <w:divBdr>
            <w:top w:val="none" w:sz="0" w:space="0" w:color="auto"/>
            <w:left w:val="none" w:sz="0" w:space="0" w:color="auto"/>
            <w:bottom w:val="none" w:sz="0" w:space="0" w:color="auto"/>
            <w:right w:val="none" w:sz="0" w:space="0" w:color="auto"/>
          </w:divBdr>
        </w:div>
        <w:div w:id="922684862">
          <w:marLeft w:val="547"/>
          <w:marRight w:val="0"/>
          <w:marTop w:val="115"/>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618757">
      <w:bodyDiv w:val="1"/>
      <w:marLeft w:val="0"/>
      <w:marRight w:val="0"/>
      <w:marTop w:val="0"/>
      <w:marBottom w:val="0"/>
      <w:divBdr>
        <w:top w:val="none" w:sz="0" w:space="0" w:color="auto"/>
        <w:left w:val="none" w:sz="0" w:space="0" w:color="auto"/>
        <w:bottom w:val="none" w:sz="0" w:space="0" w:color="auto"/>
        <w:right w:val="none" w:sz="0" w:space="0" w:color="auto"/>
      </w:divBdr>
      <w:divsChild>
        <w:div w:id="11343558">
          <w:marLeft w:val="1829"/>
          <w:marRight w:val="0"/>
          <w:marTop w:val="60"/>
          <w:marBottom w:val="0"/>
          <w:divBdr>
            <w:top w:val="none" w:sz="0" w:space="0" w:color="auto"/>
            <w:left w:val="none" w:sz="0" w:space="0" w:color="auto"/>
            <w:bottom w:val="none" w:sz="0" w:space="0" w:color="auto"/>
            <w:right w:val="none" w:sz="0" w:space="0" w:color="auto"/>
          </w:divBdr>
        </w:div>
        <w:div w:id="139662401">
          <w:marLeft w:val="1282"/>
          <w:marRight w:val="0"/>
          <w:marTop w:val="60"/>
          <w:marBottom w:val="0"/>
          <w:divBdr>
            <w:top w:val="none" w:sz="0" w:space="0" w:color="auto"/>
            <w:left w:val="none" w:sz="0" w:space="0" w:color="auto"/>
            <w:bottom w:val="none" w:sz="0" w:space="0" w:color="auto"/>
            <w:right w:val="none" w:sz="0" w:space="0" w:color="auto"/>
          </w:divBdr>
        </w:div>
        <w:div w:id="292252921">
          <w:marLeft w:val="850"/>
          <w:marRight w:val="0"/>
          <w:marTop w:val="60"/>
          <w:marBottom w:val="0"/>
          <w:divBdr>
            <w:top w:val="none" w:sz="0" w:space="0" w:color="auto"/>
            <w:left w:val="none" w:sz="0" w:space="0" w:color="auto"/>
            <w:bottom w:val="none" w:sz="0" w:space="0" w:color="auto"/>
            <w:right w:val="none" w:sz="0" w:space="0" w:color="auto"/>
          </w:divBdr>
        </w:div>
        <w:div w:id="345905561">
          <w:marLeft w:val="2261"/>
          <w:marRight w:val="0"/>
          <w:marTop w:val="60"/>
          <w:marBottom w:val="0"/>
          <w:divBdr>
            <w:top w:val="none" w:sz="0" w:space="0" w:color="auto"/>
            <w:left w:val="none" w:sz="0" w:space="0" w:color="auto"/>
            <w:bottom w:val="none" w:sz="0" w:space="0" w:color="auto"/>
            <w:right w:val="none" w:sz="0" w:space="0" w:color="auto"/>
          </w:divBdr>
        </w:div>
        <w:div w:id="469321193">
          <w:marLeft w:val="274"/>
          <w:marRight w:val="0"/>
          <w:marTop w:val="60"/>
          <w:marBottom w:val="0"/>
          <w:divBdr>
            <w:top w:val="none" w:sz="0" w:space="0" w:color="auto"/>
            <w:left w:val="none" w:sz="0" w:space="0" w:color="auto"/>
            <w:bottom w:val="none" w:sz="0" w:space="0" w:color="auto"/>
            <w:right w:val="none" w:sz="0" w:space="0" w:color="auto"/>
          </w:divBdr>
        </w:div>
        <w:div w:id="546260319">
          <w:marLeft w:val="850"/>
          <w:marRight w:val="0"/>
          <w:marTop w:val="60"/>
          <w:marBottom w:val="0"/>
          <w:divBdr>
            <w:top w:val="none" w:sz="0" w:space="0" w:color="auto"/>
            <w:left w:val="none" w:sz="0" w:space="0" w:color="auto"/>
            <w:bottom w:val="none" w:sz="0" w:space="0" w:color="auto"/>
            <w:right w:val="none" w:sz="0" w:space="0" w:color="auto"/>
          </w:divBdr>
        </w:div>
        <w:div w:id="636230469">
          <w:marLeft w:val="1282"/>
          <w:marRight w:val="0"/>
          <w:marTop w:val="60"/>
          <w:marBottom w:val="0"/>
          <w:divBdr>
            <w:top w:val="none" w:sz="0" w:space="0" w:color="auto"/>
            <w:left w:val="none" w:sz="0" w:space="0" w:color="auto"/>
            <w:bottom w:val="none" w:sz="0" w:space="0" w:color="auto"/>
            <w:right w:val="none" w:sz="0" w:space="0" w:color="auto"/>
          </w:divBdr>
        </w:div>
        <w:div w:id="866218398">
          <w:marLeft w:val="1829"/>
          <w:marRight w:val="0"/>
          <w:marTop w:val="60"/>
          <w:marBottom w:val="0"/>
          <w:divBdr>
            <w:top w:val="none" w:sz="0" w:space="0" w:color="auto"/>
            <w:left w:val="none" w:sz="0" w:space="0" w:color="auto"/>
            <w:bottom w:val="none" w:sz="0" w:space="0" w:color="auto"/>
            <w:right w:val="none" w:sz="0" w:space="0" w:color="auto"/>
          </w:divBdr>
        </w:div>
        <w:div w:id="876772930">
          <w:marLeft w:val="1282"/>
          <w:marRight w:val="0"/>
          <w:marTop w:val="60"/>
          <w:marBottom w:val="0"/>
          <w:divBdr>
            <w:top w:val="none" w:sz="0" w:space="0" w:color="auto"/>
            <w:left w:val="none" w:sz="0" w:space="0" w:color="auto"/>
            <w:bottom w:val="none" w:sz="0" w:space="0" w:color="auto"/>
            <w:right w:val="none" w:sz="0" w:space="0" w:color="auto"/>
          </w:divBdr>
        </w:div>
        <w:div w:id="931014778">
          <w:marLeft w:val="1282"/>
          <w:marRight w:val="0"/>
          <w:marTop w:val="60"/>
          <w:marBottom w:val="0"/>
          <w:divBdr>
            <w:top w:val="none" w:sz="0" w:space="0" w:color="auto"/>
            <w:left w:val="none" w:sz="0" w:space="0" w:color="auto"/>
            <w:bottom w:val="none" w:sz="0" w:space="0" w:color="auto"/>
            <w:right w:val="none" w:sz="0" w:space="0" w:color="auto"/>
          </w:divBdr>
        </w:div>
        <w:div w:id="967784046">
          <w:marLeft w:val="1282"/>
          <w:marRight w:val="0"/>
          <w:marTop w:val="60"/>
          <w:marBottom w:val="0"/>
          <w:divBdr>
            <w:top w:val="none" w:sz="0" w:space="0" w:color="auto"/>
            <w:left w:val="none" w:sz="0" w:space="0" w:color="auto"/>
            <w:bottom w:val="none" w:sz="0" w:space="0" w:color="auto"/>
            <w:right w:val="none" w:sz="0" w:space="0" w:color="auto"/>
          </w:divBdr>
        </w:div>
        <w:div w:id="1174959595">
          <w:marLeft w:val="1829"/>
          <w:marRight w:val="0"/>
          <w:marTop w:val="60"/>
          <w:marBottom w:val="0"/>
          <w:divBdr>
            <w:top w:val="none" w:sz="0" w:space="0" w:color="auto"/>
            <w:left w:val="none" w:sz="0" w:space="0" w:color="auto"/>
            <w:bottom w:val="none" w:sz="0" w:space="0" w:color="auto"/>
            <w:right w:val="none" w:sz="0" w:space="0" w:color="auto"/>
          </w:divBdr>
        </w:div>
        <w:div w:id="1239167301">
          <w:marLeft w:val="2261"/>
          <w:marRight w:val="0"/>
          <w:marTop w:val="60"/>
          <w:marBottom w:val="0"/>
          <w:divBdr>
            <w:top w:val="none" w:sz="0" w:space="0" w:color="auto"/>
            <w:left w:val="none" w:sz="0" w:space="0" w:color="auto"/>
            <w:bottom w:val="none" w:sz="0" w:space="0" w:color="auto"/>
            <w:right w:val="none" w:sz="0" w:space="0" w:color="auto"/>
          </w:divBdr>
        </w:div>
        <w:div w:id="1303118413">
          <w:marLeft w:val="1829"/>
          <w:marRight w:val="0"/>
          <w:marTop w:val="60"/>
          <w:marBottom w:val="0"/>
          <w:divBdr>
            <w:top w:val="none" w:sz="0" w:space="0" w:color="auto"/>
            <w:left w:val="none" w:sz="0" w:space="0" w:color="auto"/>
            <w:bottom w:val="none" w:sz="0" w:space="0" w:color="auto"/>
            <w:right w:val="none" w:sz="0" w:space="0" w:color="auto"/>
          </w:divBdr>
        </w:div>
        <w:div w:id="1319532693">
          <w:marLeft w:val="2261"/>
          <w:marRight w:val="0"/>
          <w:marTop w:val="60"/>
          <w:marBottom w:val="0"/>
          <w:divBdr>
            <w:top w:val="none" w:sz="0" w:space="0" w:color="auto"/>
            <w:left w:val="none" w:sz="0" w:space="0" w:color="auto"/>
            <w:bottom w:val="none" w:sz="0" w:space="0" w:color="auto"/>
            <w:right w:val="none" w:sz="0" w:space="0" w:color="auto"/>
          </w:divBdr>
        </w:div>
        <w:div w:id="1547763778">
          <w:marLeft w:val="2261"/>
          <w:marRight w:val="0"/>
          <w:marTop w:val="60"/>
          <w:marBottom w:val="0"/>
          <w:divBdr>
            <w:top w:val="none" w:sz="0" w:space="0" w:color="auto"/>
            <w:left w:val="none" w:sz="0" w:space="0" w:color="auto"/>
            <w:bottom w:val="none" w:sz="0" w:space="0" w:color="auto"/>
            <w:right w:val="none" w:sz="0" w:space="0" w:color="auto"/>
          </w:divBdr>
        </w:div>
        <w:div w:id="1592737792">
          <w:marLeft w:val="1282"/>
          <w:marRight w:val="0"/>
          <w:marTop w:val="60"/>
          <w:marBottom w:val="0"/>
          <w:divBdr>
            <w:top w:val="none" w:sz="0" w:space="0" w:color="auto"/>
            <w:left w:val="none" w:sz="0" w:space="0" w:color="auto"/>
            <w:bottom w:val="none" w:sz="0" w:space="0" w:color="auto"/>
            <w:right w:val="none" w:sz="0" w:space="0" w:color="auto"/>
          </w:divBdr>
        </w:div>
        <w:div w:id="1603802700">
          <w:marLeft w:val="850"/>
          <w:marRight w:val="0"/>
          <w:marTop w:val="60"/>
          <w:marBottom w:val="0"/>
          <w:divBdr>
            <w:top w:val="none" w:sz="0" w:space="0" w:color="auto"/>
            <w:left w:val="none" w:sz="0" w:space="0" w:color="auto"/>
            <w:bottom w:val="none" w:sz="0" w:space="0" w:color="auto"/>
            <w:right w:val="none" w:sz="0" w:space="0" w:color="auto"/>
          </w:divBdr>
        </w:div>
        <w:div w:id="1725058343">
          <w:marLeft w:val="2261"/>
          <w:marRight w:val="0"/>
          <w:marTop w:val="60"/>
          <w:marBottom w:val="0"/>
          <w:divBdr>
            <w:top w:val="none" w:sz="0" w:space="0" w:color="auto"/>
            <w:left w:val="none" w:sz="0" w:space="0" w:color="auto"/>
            <w:bottom w:val="none" w:sz="0" w:space="0" w:color="auto"/>
            <w:right w:val="none" w:sz="0" w:space="0" w:color="auto"/>
          </w:divBdr>
        </w:div>
        <w:div w:id="2088308904">
          <w:marLeft w:val="2261"/>
          <w:marRight w:val="0"/>
          <w:marTop w:val="60"/>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06427065">
      <w:bodyDiv w:val="1"/>
      <w:marLeft w:val="0"/>
      <w:marRight w:val="0"/>
      <w:marTop w:val="0"/>
      <w:marBottom w:val="0"/>
      <w:divBdr>
        <w:top w:val="none" w:sz="0" w:space="0" w:color="auto"/>
        <w:left w:val="none" w:sz="0" w:space="0" w:color="auto"/>
        <w:bottom w:val="none" w:sz="0" w:space="0" w:color="auto"/>
        <w:right w:val="none" w:sz="0" w:space="0" w:color="auto"/>
      </w:divBdr>
      <w:divsChild>
        <w:div w:id="692998315">
          <w:marLeft w:val="274"/>
          <w:marRight w:val="0"/>
          <w:marTop w:val="60"/>
          <w:marBottom w:val="0"/>
          <w:divBdr>
            <w:top w:val="none" w:sz="0" w:space="0" w:color="auto"/>
            <w:left w:val="none" w:sz="0" w:space="0" w:color="auto"/>
            <w:bottom w:val="none" w:sz="0" w:space="0" w:color="auto"/>
            <w:right w:val="none" w:sz="0" w:space="0" w:color="auto"/>
          </w:divBdr>
        </w:div>
      </w:divsChild>
    </w:div>
    <w:div w:id="1336423482">
      <w:bodyDiv w:val="1"/>
      <w:marLeft w:val="0"/>
      <w:marRight w:val="0"/>
      <w:marTop w:val="0"/>
      <w:marBottom w:val="0"/>
      <w:divBdr>
        <w:top w:val="none" w:sz="0" w:space="0" w:color="auto"/>
        <w:left w:val="none" w:sz="0" w:space="0" w:color="auto"/>
        <w:bottom w:val="none" w:sz="0" w:space="0" w:color="auto"/>
        <w:right w:val="none" w:sz="0" w:space="0" w:color="auto"/>
      </w:divBdr>
      <w:divsChild>
        <w:div w:id="7100922">
          <w:marLeft w:val="274"/>
          <w:marRight w:val="0"/>
          <w:marTop w:val="60"/>
          <w:marBottom w:val="0"/>
          <w:divBdr>
            <w:top w:val="none" w:sz="0" w:space="0" w:color="auto"/>
            <w:left w:val="none" w:sz="0" w:space="0" w:color="auto"/>
            <w:bottom w:val="none" w:sz="0" w:space="0" w:color="auto"/>
            <w:right w:val="none" w:sz="0" w:space="0" w:color="auto"/>
          </w:divBdr>
        </w:div>
        <w:div w:id="139343695">
          <w:marLeft w:val="850"/>
          <w:marRight w:val="0"/>
          <w:marTop w:val="60"/>
          <w:marBottom w:val="0"/>
          <w:divBdr>
            <w:top w:val="none" w:sz="0" w:space="0" w:color="auto"/>
            <w:left w:val="none" w:sz="0" w:space="0" w:color="auto"/>
            <w:bottom w:val="none" w:sz="0" w:space="0" w:color="auto"/>
            <w:right w:val="none" w:sz="0" w:space="0" w:color="auto"/>
          </w:divBdr>
        </w:div>
        <w:div w:id="472336129">
          <w:marLeft w:val="2261"/>
          <w:marRight w:val="0"/>
          <w:marTop w:val="60"/>
          <w:marBottom w:val="0"/>
          <w:divBdr>
            <w:top w:val="none" w:sz="0" w:space="0" w:color="auto"/>
            <w:left w:val="none" w:sz="0" w:space="0" w:color="auto"/>
            <w:bottom w:val="none" w:sz="0" w:space="0" w:color="auto"/>
            <w:right w:val="none" w:sz="0" w:space="0" w:color="auto"/>
          </w:divBdr>
        </w:div>
        <w:div w:id="499003747">
          <w:marLeft w:val="1829"/>
          <w:marRight w:val="0"/>
          <w:marTop w:val="60"/>
          <w:marBottom w:val="0"/>
          <w:divBdr>
            <w:top w:val="none" w:sz="0" w:space="0" w:color="auto"/>
            <w:left w:val="none" w:sz="0" w:space="0" w:color="auto"/>
            <w:bottom w:val="none" w:sz="0" w:space="0" w:color="auto"/>
            <w:right w:val="none" w:sz="0" w:space="0" w:color="auto"/>
          </w:divBdr>
        </w:div>
        <w:div w:id="522718050">
          <w:marLeft w:val="850"/>
          <w:marRight w:val="0"/>
          <w:marTop w:val="60"/>
          <w:marBottom w:val="0"/>
          <w:divBdr>
            <w:top w:val="none" w:sz="0" w:space="0" w:color="auto"/>
            <w:left w:val="none" w:sz="0" w:space="0" w:color="auto"/>
            <w:bottom w:val="none" w:sz="0" w:space="0" w:color="auto"/>
            <w:right w:val="none" w:sz="0" w:space="0" w:color="auto"/>
          </w:divBdr>
        </w:div>
        <w:div w:id="705986038">
          <w:marLeft w:val="1829"/>
          <w:marRight w:val="0"/>
          <w:marTop w:val="60"/>
          <w:marBottom w:val="0"/>
          <w:divBdr>
            <w:top w:val="none" w:sz="0" w:space="0" w:color="auto"/>
            <w:left w:val="none" w:sz="0" w:space="0" w:color="auto"/>
            <w:bottom w:val="none" w:sz="0" w:space="0" w:color="auto"/>
            <w:right w:val="none" w:sz="0" w:space="0" w:color="auto"/>
          </w:divBdr>
        </w:div>
        <w:div w:id="759058591">
          <w:marLeft w:val="2261"/>
          <w:marRight w:val="0"/>
          <w:marTop w:val="60"/>
          <w:marBottom w:val="0"/>
          <w:divBdr>
            <w:top w:val="none" w:sz="0" w:space="0" w:color="auto"/>
            <w:left w:val="none" w:sz="0" w:space="0" w:color="auto"/>
            <w:bottom w:val="none" w:sz="0" w:space="0" w:color="auto"/>
            <w:right w:val="none" w:sz="0" w:space="0" w:color="auto"/>
          </w:divBdr>
        </w:div>
        <w:div w:id="923563078">
          <w:marLeft w:val="1282"/>
          <w:marRight w:val="0"/>
          <w:marTop w:val="60"/>
          <w:marBottom w:val="0"/>
          <w:divBdr>
            <w:top w:val="none" w:sz="0" w:space="0" w:color="auto"/>
            <w:left w:val="none" w:sz="0" w:space="0" w:color="auto"/>
            <w:bottom w:val="none" w:sz="0" w:space="0" w:color="auto"/>
            <w:right w:val="none" w:sz="0" w:space="0" w:color="auto"/>
          </w:divBdr>
        </w:div>
        <w:div w:id="956840357">
          <w:marLeft w:val="2261"/>
          <w:marRight w:val="0"/>
          <w:marTop w:val="60"/>
          <w:marBottom w:val="0"/>
          <w:divBdr>
            <w:top w:val="none" w:sz="0" w:space="0" w:color="auto"/>
            <w:left w:val="none" w:sz="0" w:space="0" w:color="auto"/>
            <w:bottom w:val="none" w:sz="0" w:space="0" w:color="auto"/>
            <w:right w:val="none" w:sz="0" w:space="0" w:color="auto"/>
          </w:divBdr>
        </w:div>
        <w:div w:id="1058238805">
          <w:marLeft w:val="1282"/>
          <w:marRight w:val="0"/>
          <w:marTop w:val="60"/>
          <w:marBottom w:val="0"/>
          <w:divBdr>
            <w:top w:val="none" w:sz="0" w:space="0" w:color="auto"/>
            <w:left w:val="none" w:sz="0" w:space="0" w:color="auto"/>
            <w:bottom w:val="none" w:sz="0" w:space="0" w:color="auto"/>
            <w:right w:val="none" w:sz="0" w:space="0" w:color="auto"/>
          </w:divBdr>
        </w:div>
        <w:div w:id="1278757418">
          <w:marLeft w:val="2261"/>
          <w:marRight w:val="0"/>
          <w:marTop w:val="60"/>
          <w:marBottom w:val="0"/>
          <w:divBdr>
            <w:top w:val="none" w:sz="0" w:space="0" w:color="auto"/>
            <w:left w:val="none" w:sz="0" w:space="0" w:color="auto"/>
            <w:bottom w:val="none" w:sz="0" w:space="0" w:color="auto"/>
            <w:right w:val="none" w:sz="0" w:space="0" w:color="auto"/>
          </w:divBdr>
        </w:div>
        <w:div w:id="1388723218">
          <w:marLeft w:val="2261"/>
          <w:marRight w:val="0"/>
          <w:marTop w:val="60"/>
          <w:marBottom w:val="0"/>
          <w:divBdr>
            <w:top w:val="none" w:sz="0" w:space="0" w:color="auto"/>
            <w:left w:val="none" w:sz="0" w:space="0" w:color="auto"/>
            <w:bottom w:val="none" w:sz="0" w:space="0" w:color="auto"/>
            <w:right w:val="none" w:sz="0" w:space="0" w:color="auto"/>
          </w:divBdr>
        </w:div>
        <w:div w:id="1499805155">
          <w:marLeft w:val="1282"/>
          <w:marRight w:val="0"/>
          <w:marTop w:val="60"/>
          <w:marBottom w:val="0"/>
          <w:divBdr>
            <w:top w:val="none" w:sz="0" w:space="0" w:color="auto"/>
            <w:left w:val="none" w:sz="0" w:space="0" w:color="auto"/>
            <w:bottom w:val="none" w:sz="0" w:space="0" w:color="auto"/>
            <w:right w:val="none" w:sz="0" w:space="0" w:color="auto"/>
          </w:divBdr>
        </w:div>
        <w:div w:id="1504199270">
          <w:marLeft w:val="1282"/>
          <w:marRight w:val="0"/>
          <w:marTop w:val="60"/>
          <w:marBottom w:val="0"/>
          <w:divBdr>
            <w:top w:val="none" w:sz="0" w:space="0" w:color="auto"/>
            <w:left w:val="none" w:sz="0" w:space="0" w:color="auto"/>
            <w:bottom w:val="none" w:sz="0" w:space="0" w:color="auto"/>
            <w:right w:val="none" w:sz="0" w:space="0" w:color="auto"/>
          </w:divBdr>
        </w:div>
        <w:div w:id="1650983711">
          <w:marLeft w:val="850"/>
          <w:marRight w:val="0"/>
          <w:marTop w:val="60"/>
          <w:marBottom w:val="0"/>
          <w:divBdr>
            <w:top w:val="none" w:sz="0" w:space="0" w:color="auto"/>
            <w:left w:val="none" w:sz="0" w:space="0" w:color="auto"/>
            <w:bottom w:val="none" w:sz="0" w:space="0" w:color="auto"/>
            <w:right w:val="none" w:sz="0" w:space="0" w:color="auto"/>
          </w:divBdr>
        </w:div>
        <w:div w:id="1777478891">
          <w:marLeft w:val="1829"/>
          <w:marRight w:val="0"/>
          <w:marTop w:val="60"/>
          <w:marBottom w:val="0"/>
          <w:divBdr>
            <w:top w:val="none" w:sz="0" w:space="0" w:color="auto"/>
            <w:left w:val="none" w:sz="0" w:space="0" w:color="auto"/>
            <w:bottom w:val="none" w:sz="0" w:space="0" w:color="auto"/>
            <w:right w:val="none" w:sz="0" w:space="0" w:color="auto"/>
          </w:divBdr>
        </w:div>
        <w:div w:id="1905067101">
          <w:marLeft w:val="1829"/>
          <w:marRight w:val="0"/>
          <w:marTop w:val="60"/>
          <w:marBottom w:val="0"/>
          <w:divBdr>
            <w:top w:val="none" w:sz="0" w:space="0" w:color="auto"/>
            <w:left w:val="none" w:sz="0" w:space="0" w:color="auto"/>
            <w:bottom w:val="none" w:sz="0" w:space="0" w:color="auto"/>
            <w:right w:val="none" w:sz="0" w:space="0" w:color="auto"/>
          </w:divBdr>
        </w:div>
        <w:div w:id="1985967307">
          <w:marLeft w:val="1282"/>
          <w:marRight w:val="0"/>
          <w:marTop w:val="60"/>
          <w:marBottom w:val="0"/>
          <w:divBdr>
            <w:top w:val="none" w:sz="0" w:space="0" w:color="auto"/>
            <w:left w:val="none" w:sz="0" w:space="0" w:color="auto"/>
            <w:bottom w:val="none" w:sz="0" w:space="0" w:color="auto"/>
            <w:right w:val="none" w:sz="0" w:space="0" w:color="auto"/>
          </w:divBdr>
        </w:div>
        <w:div w:id="1993437303">
          <w:marLeft w:val="1282"/>
          <w:marRight w:val="0"/>
          <w:marTop w:val="60"/>
          <w:marBottom w:val="0"/>
          <w:divBdr>
            <w:top w:val="none" w:sz="0" w:space="0" w:color="auto"/>
            <w:left w:val="none" w:sz="0" w:space="0" w:color="auto"/>
            <w:bottom w:val="none" w:sz="0" w:space="0" w:color="auto"/>
            <w:right w:val="none" w:sz="0" w:space="0" w:color="auto"/>
          </w:divBdr>
        </w:div>
        <w:div w:id="2026250465">
          <w:marLeft w:val="2261"/>
          <w:marRight w:val="0"/>
          <w:marTop w:val="60"/>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40298201">
      <w:bodyDiv w:val="1"/>
      <w:marLeft w:val="0"/>
      <w:marRight w:val="0"/>
      <w:marTop w:val="0"/>
      <w:marBottom w:val="0"/>
      <w:divBdr>
        <w:top w:val="none" w:sz="0" w:space="0" w:color="auto"/>
        <w:left w:val="none" w:sz="0" w:space="0" w:color="auto"/>
        <w:bottom w:val="none" w:sz="0" w:space="0" w:color="auto"/>
        <w:right w:val="none" w:sz="0" w:space="0" w:color="auto"/>
      </w:divBdr>
      <w:divsChild>
        <w:div w:id="1241057716">
          <w:marLeft w:val="0"/>
          <w:marRight w:val="0"/>
          <w:marTop w:val="0"/>
          <w:marBottom w:val="0"/>
          <w:divBdr>
            <w:top w:val="none" w:sz="0" w:space="0" w:color="auto"/>
            <w:left w:val="none" w:sz="0" w:space="0" w:color="auto"/>
            <w:bottom w:val="none" w:sz="0" w:space="0" w:color="auto"/>
            <w:right w:val="none" w:sz="0" w:space="0" w:color="auto"/>
          </w:divBdr>
        </w:div>
      </w:divsChild>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78036301">
      <w:bodyDiv w:val="1"/>
      <w:marLeft w:val="0"/>
      <w:marRight w:val="0"/>
      <w:marTop w:val="0"/>
      <w:marBottom w:val="0"/>
      <w:divBdr>
        <w:top w:val="none" w:sz="0" w:space="0" w:color="auto"/>
        <w:left w:val="none" w:sz="0" w:space="0" w:color="auto"/>
        <w:bottom w:val="none" w:sz="0" w:space="0" w:color="auto"/>
        <w:right w:val="none" w:sz="0" w:space="0" w:color="auto"/>
      </w:divBdr>
      <w:divsChild>
        <w:div w:id="209466114">
          <w:marLeft w:val="547"/>
          <w:marRight w:val="0"/>
          <w:marTop w:val="115"/>
          <w:marBottom w:val="0"/>
          <w:divBdr>
            <w:top w:val="none" w:sz="0" w:space="0" w:color="auto"/>
            <w:left w:val="none" w:sz="0" w:space="0" w:color="auto"/>
            <w:bottom w:val="none" w:sz="0" w:space="0" w:color="auto"/>
            <w:right w:val="none" w:sz="0" w:space="0" w:color="auto"/>
          </w:divBdr>
        </w:div>
        <w:div w:id="395982364">
          <w:marLeft w:val="1166"/>
          <w:marRight w:val="0"/>
          <w:marTop w:val="96"/>
          <w:marBottom w:val="0"/>
          <w:divBdr>
            <w:top w:val="none" w:sz="0" w:space="0" w:color="auto"/>
            <w:left w:val="none" w:sz="0" w:space="0" w:color="auto"/>
            <w:bottom w:val="none" w:sz="0" w:space="0" w:color="auto"/>
            <w:right w:val="none" w:sz="0" w:space="0" w:color="auto"/>
          </w:divBdr>
        </w:div>
        <w:div w:id="574901798">
          <w:marLeft w:val="1166"/>
          <w:marRight w:val="0"/>
          <w:marTop w:val="96"/>
          <w:marBottom w:val="0"/>
          <w:divBdr>
            <w:top w:val="none" w:sz="0" w:space="0" w:color="auto"/>
            <w:left w:val="none" w:sz="0" w:space="0" w:color="auto"/>
            <w:bottom w:val="none" w:sz="0" w:space="0" w:color="auto"/>
            <w:right w:val="none" w:sz="0" w:space="0" w:color="auto"/>
          </w:divBdr>
        </w:div>
        <w:div w:id="602807006">
          <w:marLeft w:val="1166"/>
          <w:marRight w:val="0"/>
          <w:marTop w:val="96"/>
          <w:marBottom w:val="0"/>
          <w:divBdr>
            <w:top w:val="none" w:sz="0" w:space="0" w:color="auto"/>
            <w:left w:val="none" w:sz="0" w:space="0" w:color="auto"/>
            <w:bottom w:val="none" w:sz="0" w:space="0" w:color="auto"/>
            <w:right w:val="none" w:sz="0" w:space="0" w:color="auto"/>
          </w:divBdr>
        </w:div>
      </w:divsChild>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600406763">
      <w:bodyDiv w:val="1"/>
      <w:marLeft w:val="0"/>
      <w:marRight w:val="0"/>
      <w:marTop w:val="0"/>
      <w:marBottom w:val="0"/>
      <w:divBdr>
        <w:top w:val="none" w:sz="0" w:space="0" w:color="auto"/>
        <w:left w:val="none" w:sz="0" w:space="0" w:color="auto"/>
        <w:bottom w:val="none" w:sz="0" w:space="0" w:color="auto"/>
        <w:right w:val="none" w:sz="0" w:space="0" w:color="auto"/>
      </w:divBdr>
      <w:divsChild>
        <w:div w:id="73091861">
          <w:marLeft w:val="547"/>
          <w:marRight w:val="0"/>
          <w:marTop w:val="115"/>
          <w:marBottom w:val="0"/>
          <w:divBdr>
            <w:top w:val="none" w:sz="0" w:space="0" w:color="auto"/>
            <w:left w:val="none" w:sz="0" w:space="0" w:color="auto"/>
            <w:bottom w:val="none" w:sz="0" w:space="0" w:color="auto"/>
            <w:right w:val="none" w:sz="0" w:space="0" w:color="auto"/>
          </w:divBdr>
        </w:div>
        <w:div w:id="830489577">
          <w:marLeft w:val="1166"/>
          <w:marRight w:val="0"/>
          <w:marTop w:val="96"/>
          <w:marBottom w:val="0"/>
          <w:divBdr>
            <w:top w:val="none" w:sz="0" w:space="0" w:color="auto"/>
            <w:left w:val="none" w:sz="0" w:space="0" w:color="auto"/>
            <w:bottom w:val="none" w:sz="0" w:space="0" w:color="auto"/>
            <w:right w:val="none" w:sz="0" w:space="0" w:color="auto"/>
          </w:divBdr>
        </w:div>
        <w:div w:id="1683043250">
          <w:marLeft w:val="1166"/>
          <w:marRight w:val="0"/>
          <w:marTop w:val="96"/>
          <w:marBottom w:val="0"/>
          <w:divBdr>
            <w:top w:val="none" w:sz="0" w:space="0" w:color="auto"/>
            <w:left w:val="none" w:sz="0" w:space="0" w:color="auto"/>
            <w:bottom w:val="none" w:sz="0" w:space="0" w:color="auto"/>
            <w:right w:val="none" w:sz="0" w:space="0" w:color="auto"/>
          </w:divBdr>
        </w:div>
        <w:div w:id="1740521014">
          <w:marLeft w:val="1166"/>
          <w:marRight w:val="0"/>
          <w:marTop w:val="96"/>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03899940">
      <w:bodyDiv w:val="1"/>
      <w:marLeft w:val="0"/>
      <w:marRight w:val="0"/>
      <w:marTop w:val="0"/>
      <w:marBottom w:val="0"/>
      <w:divBdr>
        <w:top w:val="none" w:sz="0" w:space="0" w:color="auto"/>
        <w:left w:val="none" w:sz="0" w:space="0" w:color="auto"/>
        <w:bottom w:val="none" w:sz="0" w:space="0" w:color="auto"/>
        <w:right w:val="none" w:sz="0" w:space="0" w:color="auto"/>
      </w:divBdr>
      <w:divsChild>
        <w:div w:id="14774599">
          <w:marLeft w:val="1166"/>
          <w:marRight w:val="0"/>
          <w:marTop w:val="96"/>
          <w:marBottom w:val="0"/>
          <w:divBdr>
            <w:top w:val="none" w:sz="0" w:space="0" w:color="auto"/>
            <w:left w:val="none" w:sz="0" w:space="0" w:color="auto"/>
            <w:bottom w:val="none" w:sz="0" w:space="0" w:color="auto"/>
            <w:right w:val="none" w:sz="0" w:space="0" w:color="auto"/>
          </w:divBdr>
        </w:div>
        <w:div w:id="217785693">
          <w:marLeft w:val="547"/>
          <w:marRight w:val="0"/>
          <w:marTop w:val="115"/>
          <w:marBottom w:val="0"/>
          <w:divBdr>
            <w:top w:val="none" w:sz="0" w:space="0" w:color="auto"/>
            <w:left w:val="none" w:sz="0" w:space="0" w:color="auto"/>
            <w:bottom w:val="none" w:sz="0" w:space="0" w:color="auto"/>
            <w:right w:val="none" w:sz="0" w:space="0" w:color="auto"/>
          </w:divBdr>
        </w:div>
        <w:div w:id="1214925339">
          <w:marLeft w:val="1166"/>
          <w:marRight w:val="0"/>
          <w:marTop w:val="96"/>
          <w:marBottom w:val="0"/>
          <w:divBdr>
            <w:top w:val="none" w:sz="0" w:space="0" w:color="auto"/>
            <w:left w:val="none" w:sz="0" w:space="0" w:color="auto"/>
            <w:bottom w:val="none" w:sz="0" w:space="0" w:color="auto"/>
            <w:right w:val="none" w:sz="0" w:space="0" w:color="auto"/>
          </w:divBdr>
        </w:div>
        <w:div w:id="1471048494">
          <w:marLeft w:val="1166"/>
          <w:marRight w:val="0"/>
          <w:marTop w:val="96"/>
          <w:marBottom w:val="0"/>
          <w:divBdr>
            <w:top w:val="none" w:sz="0" w:space="0" w:color="auto"/>
            <w:left w:val="none" w:sz="0" w:space="0" w:color="auto"/>
            <w:bottom w:val="none" w:sz="0" w:space="0" w:color="auto"/>
            <w:right w:val="none" w:sz="0" w:space="0" w:color="auto"/>
          </w:divBdr>
        </w:div>
      </w:divsChild>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39021659">
      <w:bodyDiv w:val="1"/>
      <w:marLeft w:val="0"/>
      <w:marRight w:val="0"/>
      <w:marTop w:val="0"/>
      <w:marBottom w:val="0"/>
      <w:divBdr>
        <w:top w:val="none" w:sz="0" w:space="0" w:color="auto"/>
        <w:left w:val="none" w:sz="0" w:space="0" w:color="auto"/>
        <w:bottom w:val="none" w:sz="0" w:space="0" w:color="auto"/>
        <w:right w:val="none" w:sz="0" w:space="0" w:color="auto"/>
      </w:divBdr>
      <w:divsChild>
        <w:div w:id="62332914">
          <w:marLeft w:val="2261"/>
          <w:marRight w:val="0"/>
          <w:marTop w:val="60"/>
          <w:marBottom w:val="0"/>
          <w:divBdr>
            <w:top w:val="none" w:sz="0" w:space="0" w:color="auto"/>
            <w:left w:val="none" w:sz="0" w:space="0" w:color="auto"/>
            <w:bottom w:val="none" w:sz="0" w:space="0" w:color="auto"/>
            <w:right w:val="none" w:sz="0" w:space="0" w:color="auto"/>
          </w:divBdr>
        </w:div>
        <w:div w:id="102382848">
          <w:marLeft w:val="274"/>
          <w:marRight w:val="0"/>
          <w:marTop w:val="60"/>
          <w:marBottom w:val="0"/>
          <w:divBdr>
            <w:top w:val="none" w:sz="0" w:space="0" w:color="auto"/>
            <w:left w:val="none" w:sz="0" w:space="0" w:color="auto"/>
            <w:bottom w:val="none" w:sz="0" w:space="0" w:color="auto"/>
            <w:right w:val="none" w:sz="0" w:space="0" w:color="auto"/>
          </w:divBdr>
        </w:div>
        <w:div w:id="212037455">
          <w:marLeft w:val="2261"/>
          <w:marRight w:val="0"/>
          <w:marTop w:val="60"/>
          <w:marBottom w:val="0"/>
          <w:divBdr>
            <w:top w:val="none" w:sz="0" w:space="0" w:color="auto"/>
            <w:left w:val="none" w:sz="0" w:space="0" w:color="auto"/>
            <w:bottom w:val="none" w:sz="0" w:space="0" w:color="auto"/>
            <w:right w:val="none" w:sz="0" w:space="0" w:color="auto"/>
          </w:divBdr>
        </w:div>
        <w:div w:id="230506135">
          <w:marLeft w:val="2261"/>
          <w:marRight w:val="0"/>
          <w:marTop w:val="60"/>
          <w:marBottom w:val="0"/>
          <w:divBdr>
            <w:top w:val="none" w:sz="0" w:space="0" w:color="auto"/>
            <w:left w:val="none" w:sz="0" w:space="0" w:color="auto"/>
            <w:bottom w:val="none" w:sz="0" w:space="0" w:color="auto"/>
            <w:right w:val="none" w:sz="0" w:space="0" w:color="auto"/>
          </w:divBdr>
        </w:div>
        <w:div w:id="362555654">
          <w:marLeft w:val="2261"/>
          <w:marRight w:val="0"/>
          <w:marTop w:val="60"/>
          <w:marBottom w:val="0"/>
          <w:divBdr>
            <w:top w:val="none" w:sz="0" w:space="0" w:color="auto"/>
            <w:left w:val="none" w:sz="0" w:space="0" w:color="auto"/>
            <w:bottom w:val="none" w:sz="0" w:space="0" w:color="auto"/>
            <w:right w:val="none" w:sz="0" w:space="0" w:color="auto"/>
          </w:divBdr>
        </w:div>
        <w:div w:id="420178283">
          <w:marLeft w:val="1282"/>
          <w:marRight w:val="0"/>
          <w:marTop w:val="60"/>
          <w:marBottom w:val="0"/>
          <w:divBdr>
            <w:top w:val="none" w:sz="0" w:space="0" w:color="auto"/>
            <w:left w:val="none" w:sz="0" w:space="0" w:color="auto"/>
            <w:bottom w:val="none" w:sz="0" w:space="0" w:color="auto"/>
            <w:right w:val="none" w:sz="0" w:space="0" w:color="auto"/>
          </w:divBdr>
        </w:div>
        <w:div w:id="490410804">
          <w:marLeft w:val="1282"/>
          <w:marRight w:val="0"/>
          <w:marTop w:val="60"/>
          <w:marBottom w:val="0"/>
          <w:divBdr>
            <w:top w:val="none" w:sz="0" w:space="0" w:color="auto"/>
            <w:left w:val="none" w:sz="0" w:space="0" w:color="auto"/>
            <w:bottom w:val="none" w:sz="0" w:space="0" w:color="auto"/>
            <w:right w:val="none" w:sz="0" w:space="0" w:color="auto"/>
          </w:divBdr>
        </w:div>
        <w:div w:id="719013044">
          <w:marLeft w:val="2261"/>
          <w:marRight w:val="0"/>
          <w:marTop w:val="60"/>
          <w:marBottom w:val="0"/>
          <w:divBdr>
            <w:top w:val="none" w:sz="0" w:space="0" w:color="auto"/>
            <w:left w:val="none" w:sz="0" w:space="0" w:color="auto"/>
            <w:bottom w:val="none" w:sz="0" w:space="0" w:color="auto"/>
            <w:right w:val="none" w:sz="0" w:space="0" w:color="auto"/>
          </w:divBdr>
        </w:div>
        <w:div w:id="949819940">
          <w:marLeft w:val="850"/>
          <w:marRight w:val="0"/>
          <w:marTop w:val="60"/>
          <w:marBottom w:val="0"/>
          <w:divBdr>
            <w:top w:val="none" w:sz="0" w:space="0" w:color="auto"/>
            <w:left w:val="none" w:sz="0" w:space="0" w:color="auto"/>
            <w:bottom w:val="none" w:sz="0" w:space="0" w:color="auto"/>
            <w:right w:val="none" w:sz="0" w:space="0" w:color="auto"/>
          </w:divBdr>
        </w:div>
        <w:div w:id="1018458972">
          <w:marLeft w:val="1282"/>
          <w:marRight w:val="0"/>
          <w:marTop w:val="60"/>
          <w:marBottom w:val="0"/>
          <w:divBdr>
            <w:top w:val="none" w:sz="0" w:space="0" w:color="auto"/>
            <w:left w:val="none" w:sz="0" w:space="0" w:color="auto"/>
            <w:bottom w:val="none" w:sz="0" w:space="0" w:color="auto"/>
            <w:right w:val="none" w:sz="0" w:space="0" w:color="auto"/>
          </w:divBdr>
        </w:div>
        <w:div w:id="1088577791">
          <w:marLeft w:val="2261"/>
          <w:marRight w:val="0"/>
          <w:marTop w:val="60"/>
          <w:marBottom w:val="0"/>
          <w:divBdr>
            <w:top w:val="none" w:sz="0" w:space="0" w:color="auto"/>
            <w:left w:val="none" w:sz="0" w:space="0" w:color="auto"/>
            <w:bottom w:val="none" w:sz="0" w:space="0" w:color="auto"/>
            <w:right w:val="none" w:sz="0" w:space="0" w:color="auto"/>
          </w:divBdr>
        </w:div>
        <w:div w:id="1221289940">
          <w:marLeft w:val="850"/>
          <w:marRight w:val="0"/>
          <w:marTop w:val="60"/>
          <w:marBottom w:val="0"/>
          <w:divBdr>
            <w:top w:val="none" w:sz="0" w:space="0" w:color="auto"/>
            <w:left w:val="none" w:sz="0" w:space="0" w:color="auto"/>
            <w:bottom w:val="none" w:sz="0" w:space="0" w:color="auto"/>
            <w:right w:val="none" w:sz="0" w:space="0" w:color="auto"/>
          </w:divBdr>
        </w:div>
        <w:div w:id="1230504947">
          <w:marLeft w:val="1829"/>
          <w:marRight w:val="0"/>
          <w:marTop w:val="60"/>
          <w:marBottom w:val="0"/>
          <w:divBdr>
            <w:top w:val="none" w:sz="0" w:space="0" w:color="auto"/>
            <w:left w:val="none" w:sz="0" w:space="0" w:color="auto"/>
            <w:bottom w:val="none" w:sz="0" w:space="0" w:color="auto"/>
            <w:right w:val="none" w:sz="0" w:space="0" w:color="auto"/>
          </w:divBdr>
        </w:div>
        <w:div w:id="1463040305">
          <w:marLeft w:val="1282"/>
          <w:marRight w:val="0"/>
          <w:marTop w:val="60"/>
          <w:marBottom w:val="0"/>
          <w:divBdr>
            <w:top w:val="none" w:sz="0" w:space="0" w:color="auto"/>
            <w:left w:val="none" w:sz="0" w:space="0" w:color="auto"/>
            <w:bottom w:val="none" w:sz="0" w:space="0" w:color="auto"/>
            <w:right w:val="none" w:sz="0" w:space="0" w:color="auto"/>
          </w:divBdr>
        </w:div>
        <w:div w:id="1477065731">
          <w:marLeft w:val="1829"/>
          <w:marRight w:val="0"/>
          <w:marTop w:val="60"/>
          <w:marBottom w:val="0"/>
          <w:divBdr>
            <w:top w:val="none" w:sz="0" w:space="0" w:color="auto"/>
            <w:left w:val="none" w:sz="0" w:space="0" w:color="auto"/>
            <w:bottom w:val="none" w:sz="0" w:space="0" w:color="auto"/>
            <w:right w:val="none" w:sz="0" w:space="0" w:color="auto"/>
          </w:divBdr>
        </w:div>
        <w:div w:id="1523276404">
          <w:marLeft w:val="850"/>
          <w:marRight w:val="0"/>
          <w:marTop w:val="60"/>
          <w:marBottom w:val="0"/>
          <w:divBdr>
            <w:top w:val="none" w:sz="0" w:space="0" w:color="auto"/>
            <w:left w:val="none" w:sz="0" w:space="0" w:color="auto"/>
            <w:bottom w:val="none" w:sz="0" w:space="0" w:color="auto"/>
            <w:right w:val="none" w:sz="0" w:space="0" w:color="auto"/>
          </w:divBdr>
        </w:div>
        <w:div w:id="1543397407">
          <w:marLeft w:val="1282"/>
          <w:marRight w:val="0"/>
          <w:marTop w:val="60"/>
          <w:marBottom w:val="0"/>
          <w:divBdr>
            <w:top w:val="none" w:sz="0" w:space="0" w:color="auto"/>
            <w:left w:val="none" w:sz="0" w:space="0" w:color="auto"/>
            <w:bottom w:val="none" w:sz="0" w:space="0" w:color="auto"/>
            <w:right w:val="none" w:sz="0" w:space="0" w:color="auto"/>
          </w:divBdr>
        </w:div>
        <w:div w:id="1661150082">
          <w:marLeft w:val="1829"/>
          <w:marRight w:val="0"/>
          <w:marTop w:val="60"/>
          <w:marBottom w:val="0"/>
          <w:divBdr>
            <w:top w:val="none" w:sz="0" w:space="0" w:color="auto"/>
            <w:left w:val="none" w:sz="0" w:space="0" w:color="auto"/>
            <w:bottom w:val="none" w:sz="0" w:space="0" w:color="auto"/>
            <w:right w:val="none" w:sz="0" w:space="0" w:color="auto"/>
          </w:divBdr>
        </w:div>
        <w:div w:id="1787046694">
          <w:marLeft w:val="1282"/>
          <w:marRight w:val="0"/>
          <w:marTop w:val="60"/>
          <w:marBottom w:val="0"/>
          <w:divBdr>
            <w:top w:val="none" w:sz="0" w:space="0" w:color="auto"/>
            <w:left w:val="none" w:sz="0" w:space="0" w:color="auto"/>
            <w:bottom w:val="none" w:sz="0" w:space="0" w:color="auto"/>
            <w:right w:val="none" w:sz="0" w:space="0" w:color="auto"/>
          </w:divBdr>
        </w:div>
        <w:div w:id="1961566168">
          <w:marLeft w:val="1829"/>
          <w:marRight w:val="0"/>
          <w:marTop w:val="6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77443561">
      <w:bodyDiv w:val="1"/>
      <w:marLeft w:val="0"/>
      <w:marRight w:val="0"/>
      <w:marTop w:val="0"/>
      <w:marBottom w:val="0"/>
      <w:divBdr>
        <w:top w:val="none" w:sz="0" w:space="0" w:color="auto"/>
        <w:left w:val="none" w:sz="0" w:space="0" w:color="auto"/>
        <w:bottom w:val="none" w:sz="0" w:space="0" w:color="auto"/>
        <w:right w:val="none" w:sz="0" w:space="0" w:color="auto"/>
      </w:divBdr>
      <w:divsChild>
        <w:div w:id="1154226721">
          <w:marLeft w:val="1800"/>
          <w:marRight w:val="0"/>
          <w:marTop w:val="86"/>
          <w:marBottom w:val="0"/>
          <w:divBdr>
            <w:top w:val="none" w:sz="0" w:space="0" w:color="auto"/>
            <w:left w:val="none" w:sz="0" w:space="0" w:color="auto"/>
            <w:bottom w:val="none" w:sz="0" w:space="0" w:color="auto"/>
            <w:right w:val="none" w:sz="0" w:space="0" w:color="auto"/>
          </w:divBdr>
        </w:div>
      </w:divsChild>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233658">
      <w:bodyDiv w:val="1"/>
      <w:marLeft w:val="0"/>
      <w:marRight w:val="0"/>
      <w:marTop w:val="0"/>
      <w:marBottom w:val="0"/>
      <w:divBdr>
        <w:top w:val="none" w:sz="0" w:space="0" w:color="auto"/>
        <w:left w:val="none" w:sz="0" w:space="0" w:color="auto"/>
        <w:bottom w:val="none" w:sz="0" w:space="0" w:color="auto"/>
        <w:right w:val="none" w:sz="0" w:space="0" w:color="auto"/>
      </w:divBdr>
      <w:divsChild>
        <w:div w:id="105930852">
          <w:marLeft w:val="1282"/>
          <w:marRight w:val="0"/>
          <w:marTop w:val="60"/>
          <w:marBottom w:val="0"/>
          <w:divBdr>
            <w:top w:val="none" w:sz="0" w:space="0" w:color="auto"/>
            <w:left w:val="none" w:sz="0" w:space="0" w:color="auto"/>
            <w:bottom w:val="none" w:sz="0" w:space="0" w:color="auto"/>
            <w:right w:val="none" w:sz="0" w:space="0" w:color="auto"/>
          </w:divBdr>
        </w:div>
        <w:div w:id="223569150">
          <w:marLeft w:val="850"/>
          <w:marRight w:val="0"/>
          <w:marTop w:val="60"/>
          <w:marBottom w:val="0"/>
          <w:divBdr>
            <w:top w:val="none" w:sz="0" w:space="0" w:color="auto"/>
            <w:left w:val="none" w:sz="0" w:space="0" w:color="auto"/>
            <w:bottom w:val="none" w:sz="0" w:space="0" w:color="auto"/>
            <w:right w:val="none" w:sz="0" w:space="0" w:color="auto"/>
          </w:divBdr>
        </w:div>
        <w:div w:id="312834653">
          <w:marLeft w:val="850"/>
          <w:marRight w:val="0"/>
          <w:marTop w:val="60"/>
          <w:marBottom w:val="0"/>
          <w:divBdr>
            <w:top w:val="none" w:sz="0" w:space="0" w:color="auto"/>
            <w:left w:val="none" w:sz="0" w:space="0" w:color="auto"/>
            <w:bottom w:val="none" w:sz="0" w:space="0" w:color="auto"/>
            <w:right w:val="none" w:sz="0" w:space="0" w:color="auto"/>
          </w:divBdr>
        </w:div>
        <w:div w:id="345399580">
          <w:marLeft w:val="2261"/>
          <w:marRight w:val="0"/>
          <w:marTop w:val="60"/>
          <w:marBottom w:val="0"/>
          <w:divBdr>
            <w:top w:val="none" w:sz="0" w:space="0" w:color="auto"/>
            <w:left w:val="none" w:sz="0" w:space="0" w:color="auto"/>
            <w:bottom w:val="none" w:sz="0" w:space="0" w:color="auto"/>
            <w:right w:val="none" w:sz="0" w:space="0" w:color="auto"/>
          </w:divBdr>
        </w:div>
        <w:div w:id="361982821">
          <w:marLeft w:val="2261"/>
          <w:marRight w:val="0"/>
          <w:marTop w:val="60"/>
          <w:marBottom w:val="0"/>
          <w:divBdr>
            <w:top w:val="none" w:sz="0" w:space="0" w:color="auto"/>
            <w:left w:val="none" w:sz="0" w:space="0" w:color="auto"/>
            <w:bottom w:val="none" w:sz="0" w:space="0" w:color="auto"/>
            <w:right w:val="none" w:sz="0" w:space="0" w:color="auto"/>
          </w:divBdr>
        </w:div>
        <w:div w:id="525867892">
          <w:marLeft w:val="1282"/>
          <w:marRight w:val="0"/>
          <w:marTop w:val="60"/>
          <w:marBottom w:val="0"/>
          <w:divBdr>
            <w:top w:val="none" w:sz="0" w:space="0" w:color="auto"/>
            <w:left w:val="none" w:sz="0" w:space="0" w:color="auto"/>
            <w:bottom w:val="none" w:sz="0" w:space="0" w:color="auto"/>
            <w:right w:val="none" w:sz="0" w:space="0" w:color="auto"/>
          </w:divBdr>
        </w:div>
        <w:div w:id="577443057">
          <w:marLeft w:val="2261"/>
          <w:marRight w:val="0"/>
          <w:marTop w:val="60"/>
          <w:marBottom w:val="0"/>
          <w:divBdr>
            <w:top w:val="none" w:sz="0" w:space="0" w:color="auto"/>
            <w:left w:val="none" w:sz="0" w:space="0" w:color="auto"/>
            <w:bottom w:val="none" w:sz="0" w:space="0" w:color="auto"/>
            <w:right w:val="none" w:sz="0" w:space="0" w:color="auto"/>
          </w:divBdr>
        </w:div>
        <w:div w:id="742218189">
          <w:marLeft w:val="850"/>
          <w:marRight w:val="0"/>
          <w:marTop w:val="60"/>
          <w:marBottom w:val="0"/>
          <w:divBdr>
            <w:top w:val="none" w:sz="0" w:space="0" w:color="auto"/>
            <w:left w:val="none" w:sz="0" w:space="0" w:color="auto"/>
            <w:bottom w:val="none" w:sz="0" w:space="0" w:color="auto"/>
            <w:right w:val="none" w:sz="0" w:space="0" w:color="auto"/>
          </w:divBdr>
        </w:div>
        <w:div w:id="883634888">
          <w:marLeft w:val="1829"/>
          <w:marRight w:val="0"/>
          <w:marTop w:val="60"/>
          <w:marBottom w:val="0"/>
          <w:divBdr>
            <w:top w:val="none" w:sz="0" w:space="0" w:color="auto"/>
            <w:left w:val="none" w:sz="0" w:space="0" w:color="auto"/>
            <w:bottom w:val="none" w:sz="0" w:space="0" w:color="auto"/>
            <w:right w:val="none" w:sz="0" w:space="0" w:color="auto"/>
          </w:divBdr>
        </w:div>
        <w:div w:id="900754879">
          <w:marLeft w:val="1282"/>
          <w:marRight w:val="0"/>
          <w:marTop w:val="60"/>
          <w:marBottom w:val="0"/>
          <w:divBdr>
            <w:top w:val="none" w:sz="0" w:space="0" w:color="auto"/>
            <w:left w:val="none" w:sz="0" w:space="0" w:color="auto"/>
            <w:bottom w:val="none" w:sz="0" w:space="0" w:color="auto"/>
            <w:right w:val="none" w:sz="0" w:space="0" w:color="auto"/>
          </w:divBdr>
        </w:div>
        <w:div w:id="1001854379">
          <w:marLeft w:val="1282"/>
          <w:marRight w:val="0"/>
          <w:marTop w:val="60"/>
          <w:marBottom w:val="0"/>
          <w:divBdr>
            <w:top w:val="none" w:sz="0" w:space="0" w:color="auto"/>
            <w:left w:val="none" w:sz="0" w:space="0" w:color="auto"/>
            <w:bottom w:val="none" w:sz="0" w:space="0" w:color="auto"/>
            <w:right w:val="none" w:sz="0" w:space="0" w:color="auto"/>
          </w:divBdr>
        </w:div>
        <w:div w:id="1242179036">
          <w:marLeft w:val="1829"/>
          <w:marRight w:val="0"/>
          <w:marTop w:val="60"/>
          <w:marBottom w:val="0"/>
          <w:divBdr>
            <w:top w:val="none" w:sz="0" w:space="0" w:color="auto"/>
            <w:left w:val="none" w:sz="0" w:space="0" w:color="auto"/>
            <w:bottom w:val="none" w:sz="0" w:space="0" w:color="auto"/>
            <w:right w:val="none" w:sz="0" w:space="0" w:color="auto"/>
          </w:divBdr>
        </w:div>
        <w:div w:id="1552838604">
          <w:marLeft w:val="1829"/>
          <w:marRight w:val="0"/>
          <w:marTop w:val="60"/>
          <w:marBottom w:val="0"/>
          <w:divBdr>
            <w:top w:val="none" w:sz="0" w:space="0" w:color="auto"/>
            <w:left w:val="none" w:sz="0" w:space="0" w:color="auto"/>
            <w:bottom w:val="none" w:sz="0" w:space="0" w:color="auto"/>
            <w:right w:val="none" w:sz="0" w:space="0" w:color="auto"/>
          </w:divBdr>
        </w:div>
        <w:div w:id="1569656021">
          <w:marLeft w:val="2261"/>
          <w:marRight w:val="0"/>
          <w:marTop w:val="60"/>
          <w:marBottom w:val="0"/>
          <w:divBdr>
            <w:top w:val="none" w:sz="0" w:space="0" w:color="auto"/>
            <w:left w:val="none" w:sz="0" w:space="0" w:color="auto"/>
            <w:bottom w:val="none" w:sz="0" w:space="0" w:color="auto"/>
            <w:right w:val="none" w:sz="0" w:space="0" w:color="auto"/>
          </w:divBdr>
        </w:div>
        <w:div w:id="1580745655">
          <w:marLeft w:val="274"/>
          <w:marRight w:val="0"/>
          <w:marTop w:val="60"/>
          <w:marBottom w:val="0"/>
          <w:divBdr>
            <w:top w:val="none" w:sz="0" w:space="0" w:color="auto"/>
            <w:left w:val="none" w:sz="0" w:space="0" w:color="auto"/>
            <w:bottom w:val="none" w:sz="0" w:space="0" w:color="auto"/>
            <w:right w:val="none" w:sz="0" w:space="0" w:color="auto"/>
          </w:divBdr>
        </w:div>
        <w:div w:id="1807775604">
          <w:marLeft w:val="2261"/>
          <w:marRight w:val="0"/>
          <w:marTop w:val="60"/>
          <w:marBottom w:val="0"/>
          <w:divBdr>
            <w:top w:val="none" w:sz="0" w:space="0" w:color="auto"/>
            <w:left w:val="none" w:sz="0" w:space="0" w:color="auto"/>
            <w:bottom w:val="none" w:sz="0" w:space="0" w:color="auto"/>
            <w:right w:val="none" w:sz="0" w:space="0" w:color="auto"/>
          </w:divBdr>
        </w:div>
        <w:div w:id="1849834070">
          <w:marLeft w:val="2261"/>
          <w:marRight w:val="0"/>
          <w:marTop w:val="60"/>
          <w:marBottom w:val="0"/>
          <w:divBdr>
            <w:top w:val="none" w:sz="0" w:space="0" w:color="auto"/>
            <w:left w:val="none" w:sz="0" w:space="0" w:color="auto"/>
            <w:bottom w:val="none" w:sz="0" w:space="0" w:color="auto"/>
            <w:right w:val="none" w:sz="0" w:space="0" w:color="auto"/>
          </w:divBdr>
        </w:div>
        <w:div w:id="1884487841">
          <w:marLeft w:val="1829"/>
          <w:marRight w:val="0"/>
          <w:marTop w:val="60"/>
          <w:marBottom w:val="0"/>
          <w:divBdr>
            <w:top w:val="none" w:sz="0" w:space="0" w:color="auto"/>
            <w:left w:val="none" w:sz="0" w:space="0" w:color="auto"/>
            <w:bottom w:val="none" w:sz="0" w:space="0" w:color="auto"/>
            <w:right w:val="none" w:sz="0" w:space="0" w:color="auto"/>
          </w:divBdr>
        </w:div>
        <w:div w:id="2044087994">
          <w:marLeft w:val="1282"/>
          <w:marRight w:val="0"/>
          <w:marTop w:val="60"/>
          <w:marBottom w:val="0"/>
          <w:divBdr>
            <w:top w:val="none" w:sz="0" w:space="0" w:color="auto"/>
            <w:left w:val="none" w:sz="0" w:space="0" w:color="auto"/>
            <w:bottom w:val="none" w:sz="0" w:space="0" w:color="auto"/>
            <w:right w:val="none" w:sz="0" w:space="0" w:color="auto"/>
          </w:divBdr>
        </w:div>
        <w:div w:id="2127773795">
          <w:marLeft w:val="1282"/>
          <w:marRight w:val="0"/>
          <w:marTop w:val="60"/>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2021-08-06T15:26:00Z</dcterms:created>
  <dcterms:modified xsi:type="dcterms:W3CDTF">2021-08-06T15:29:00Z</dcterms:modified>
</cp:coreProperties>
</file>